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10.emf" ContentType="image/x-emf"/>
  <Override PartName="/word/media/image11.emf" ContentType="image/x-emf"/>
  <Override PartName="/word/media/image12.emf" ContentType="image/x-emf"/>
  <Override PartName="/word/media/image13.emf" ContentType="image/x-emf"/>
  <Override PartName="/word/media/image14.emf" ContentType="image/x-emf"/>
  <Override PartName="/word/media/image15.emf" ContentType="image/x-emf"/>
  <Override PartName="/word/media/image16.emf" ContentType="image/x-emf"/>
  <Override PartName="/word/media/image17.emf" ContentType="image/x-emf"/>
  <Override PartName="/word/media/image18.emf" ContentType="image/x-emf"/>
  <Override PartName="/word/media/image19.emf" ContentType="image/x-emf"/>
  <Override PartName="/word/media/image2.emf" ContentType="image/x-emf"/>
  <Override PartName="/word/media/image20.emf" ContentType="image/x-emf"/>
  <Override PartName="/word/media/image21.emf" ContentType="image/x-emf"/>
  <Override PartName="/word/media/image22.emf" ContentType="image/x-emf"/>
  <Override PartName="/word/media/image23.emf" ContentType="image/x-emf"/>
  <Override PartName="/word/media/image24.emf" ContentType="image/x-emf"/>
  <Override PartName="/word/media/image25.emf" ContentType="image/x-emf"/>
  <Override PartName="/word/media/image26.emf" ContentType="image/x-emf"/>
  <Override PartName="/word/media/image27.emf" ContentType="image/x-emf"/>
  <Override PartName="/word/media/image28.emf" ContentType="image/x-emf"/>
  <Override PartName="/word/media/image29.emf" ContentType="image/x-emf"/>
  <Override PartName="/word/media/image3.emf" ContentType="image/x-emf"/>
  <Override PartName="/word/media/image30.emf" ContentType="image/x-emf"/>
  <Override PartName="/word/media/image31.emf" ContentType="image/x-emf"/>
  <Override PartName="/word/media/image32.emf" ContentType="image/x-emf"/>
  <Override PartName="/word/media/image33.emf" ContentType="image/x-emf"/>
  <Override PartName="/word/media/image34.emf" ContentType="image/x-emf"/>
  <Override PartName="/word/media/image35.emf" ContentType="image/x-emf"/>
  <Override PartName="/word/media/image36.emf" ContentType="image/x-emf"/>
  <Override PartName="/word/media/image37.emf" ContentType="image/x-emf"/>
  <Override PartName="/word/media/image38.emf" ContentType="image/x-emf"/>
  <Override PartName="/word/media/image39.emf" ContentType="image/x-emf"/>
  <Override PartName="/word/media/image4.emf" ContentType="image/x-emf"/>
  <Override PartName="/word/media/image40.emf" ContentType="image/x-emf"/>
  <Override PartName="/word/media/image41.emf" ContentType="image/x-emf"/>
  <Override PartName="/word/media/image42.emf" ContentType="image/x-emf"/>
  <Override PartName="/word/media/image43.emf" ContentType="image/x-emf"/>
  <Override PartName="/word/media/image44.emf" ContentType="image/x-emf"/>
  <Override PartName="/word/media/image45.emf" ContentType="image/x-emf"/>
  <Override PartName="/word/media/image46.emf" ContentType="image/x-emf"/>
  <Override PartName="/word/media/image47.emf" ContentType="image/x-emf"/>
  <Override PartName="/word/media/image48.emf" ContentType="image/x-emf"/>
  <Override PartName="/word/media/image49.emf" ContentType="image/x-emf"/>
  <Override PartName="/word/media/image5.emf" ContentType="image/x-emf"/>
  <Override PartName="/word/media/image50.emf" ContentType="image/x-emf"/>
  <Override PartName="/word/media/image51.emf" ContentType="image/x-emf"/>
  <Override PartName="/word/media/image52.emf" ContentType="image/x-emf"/>
  <Override PartName="/word/media/image53.emf" ContentType="image/x-emf"/>
  <Override PartName="/word/media/image54.emf" ContentType="image/x-emf"/>
  <Override PartName="/word/media/image55.emf" ContentType="image/x-emf"/>
  <Override PartName="/word/media/image56.emf" ContentType="image/x-emf"/>
  <Override PartName="/word/media/image57.emf" ContentType="image/x-emf"/>
  <Override PartName="/word/media/image58.emf" ContentType="image/x-emf"/>
  <Override PartName="/word/media/image59.emf" ContentType="image/x-emf"/>
  <Override PartName="/word/media/image6.emf" ContentType="image/x-emf"/>
  <Override PartName="/word/media/image60.emf" ContentType="image/x-emf"/>
  <Override PartName="/word/media/image61.emf" ContentType="image/x-emf"/>
  <Override PartName="/word/media/image62.emf" ContentType="image/x-emf"/>
  <Override PartName="/word/media/image63.emf" ContentType="image/x-emf"/>
  <Override PartName="/word/media/image64.emf" ContentType="image/x-emf"/>
  <Override PartName="/word/media/image65.emf" ContentType="image/x-emf"/>
  <Override PartName="/word/media/image7.emf" ContentType="image/x-emf"/>
  <Override PartName="/word/media/image8.emf" ContentType="image/x-emf"/>
  <Override PartName="/word/media/image9.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Строительные нормы и правила РФ</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СНиП 22-02-2003</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"Инженерная защита территорий, зданий и сооружений от опасных геологических процессов. Основные положения"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(введены в действие постановлением Госстроя РФ от 30 июня 2003</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г. N</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125)</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Engineering protection of territories, buildings and structures from dangerous geological processes. Basic principles</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 января 2004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СНиП 2.01.15-90</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0" w:name="sub_410186100"/>
      <w:r>
        <w:rPr>
          <w:i/>
          <w:sz w:val="26"/>
          <w:szCs w:val="26"/>
          <w:lang w:bidi="ar-SA" w:eastAsia="en-US" w:val="ru-RU"/>
          <w:rFonts w:ascii="Arial Cyr" w:eastAsia="Arial Cyr" w:hAnsi="Arial Cyr"/>
          <w:color w:val="800080"/>
        </w:rPr>
        <w:t xml:space="preserve">Согласно письму Минюста РФ от 18 марта 2004 г. N 07/2935-ЮД постановлению Госстроя РФ от 30 июня 2003</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125, утвердившему настоящие СНиП, отказано в государственной регистрации</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0"/>
      <w:r>
        <w:rPr>
          <w:i/>
          <w:sz w:val="26"/>
          <w:szCs w:val="26"/>
          <w:lang w:bidi="ar-SA" w:eastAsia="en-US" w:val="ru-RU"/>
          <w:rFonts w:ascii="Arial Cyr" w:eastAsia="Arial Cyr" w:hAnsi="Arial Cyr"/>
          <w:color w:val="8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О действии и применении настоящего документа см.:</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письмо Федерального агентства по техническому регулированию и метрологии от 10 февраля 2005 г. N КС-7;</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письмо ФГУП ЦПП Федерального агентства по строительству и жилищно-коммунальному комплексу от 14 февраля 2005 г.;</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письмо Министерства промышленности и энергетики РФ и Министерства регионального развития РФ от 29 ноября 2006 г. NN АР-6893/08, 12325-ЮТ/08;</w:t>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письмо Министерства регионального развития РФ от 25 сентября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31531-ИП/08</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 w:name="sub_11110"/>
      <w:r>
        <w:rPr>
          <w:b/>
          <w:sz w:val="26"/>
          <w:szCs w:val="26"/>
          <w:lang w:bidi="ar-SA" w:eastAsia="en-US" w:val="ru-RU"/>
          <w:rFonts w:ascii="Arial Cyr" w:eastAsia="Arial Cyr" w:hAnsi="Arial Cyr"/>
          <w:color w:val="000080"/>
        </w:rPr>
        <w:t xml:space="preserve">Введение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строительные нормы и правила Российской Федерации разработаны в Системе нормативных документов в строительстве и содержат основные требования, предъявляемые к сооружениям и мероприятиям инженерной защиты территорий, зданий и сооружений от опасных геологических процессов (оползней, обвалов, карста, селевых потоков, снежных лавин, переработки берегов морей, водохранилищ, озер и рек, подтопления, затопления, морозного пучения, наледеобразования, термокарста) и их сочетаний.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 w:name="sub_1"/>
      <w:r>
        <w:rPr>
          <w:b/>
          <w:sz w:val="26"/>
          <w:szCs w:val="26"/>
          <w:lang w:bidi="ar-SA" w:eastAsia="en-US" w:val="ru-RU"/>
          <w:rFonts w:ascii="Arial Cyr" w:eastAsia="Arial Cyr" w:hAnsi="Arial Cyr"/>
          <w:color w:val="000080"/>
        </w:rPr>
        <w:t xml:space="preserve">1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строительные нормы и правила распространяются на сооружения и мероприятия инженерной защиты территорий, зданий и сооружений от опасных геологических процессов (оползней, обвалов, карста, селевых потоков, снежных лавин, переработки берегов морей, водохранилищ, озер и рек, от подтопления и затопления территорий, морозного пучения, наледеобразования, термокарста) и их сочетаний (далее - инженерная защита).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осуществлении инженерной защиты необходимо руководствоваться соответствующими законодательными и нормативными актами Российской Федерации и субъектов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проектировании инженерной защиты в сейсмических районах, в районах развития других опасных процессов и грунтов с особыми свойствами (просадочных, набухающих и др.), а также на подрабатываемых территориях необходимо учитывать дополнительные требования соответствующих строительных норм и правил.</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 Для проектирования инженерной защиты в развитие настоящих норм и правил следует разрабатывать своды правил или специальные технические условия.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 w:name="sub_2"/>
      <w:r>
        <w:rPr>
          <w:b/>
          <w:sz w:val="26"/>
          <w:szCs w:val="26"/>
          <w:lang w:bidi="ar-SA" w:eastAsia="en-US" w:val="ru-RU"/>
          <w:rFonts w:ascii="Arial Cyr" w:eastAsia="Arial Cyr" w:hAnsi="Arial Cyr"/>
          <w:color w:val="000080"/>
        </w:rPr>
        <w:t xml:space="preserve">2 Нормативные ссылки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настоящих нормах и правилах использованы ссылки на следующие документы: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2.01.07-85* Нагрузки и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2.02.01-83* Основания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2.02.04-88 Основания и фундаменты на вечномерзлых грунтах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2.04.03-85 Канализация. Наружные сети и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2.06.05-84* Плотины из грунтовых материалов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2.06.15-85 Инженерная защита территорий от затопления и подтопления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11-02-96 Инженерные изыскания для строительства. Основные положения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33-01-2003 Гидротехнические сооружения. Основные положения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11-102-97 Инженерно-экологические изыскания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11-103-97 Инженерно-гидрометеорологические изыскания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СП-11-104-97 Инженерно-геодезические изыскания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СП-11-105-97 Инженерно-геологические изыскания для строительства (части I-VI)</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32-103-97 Проектирование морских берегозащитных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33-101-2003 Определение основных расчетных гидрологических характеристик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17.5.3.04-83 Охрана природы. Земля. Общие требования к рекультивации земель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17.5.3.05-84 Охрана природы. Рекультивация земель. Общие требования к землеванию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25100-95 Грунты. Классификация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27217-87 Грунты. Метод полевого определения удельных касательных сил морозного пучения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28622-90 Грунты. Метод лабораторного определения степени пучинистости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 w:name="sub_3"/>
      <w:r>
        <w:rPr>
          <w:b/>
          <w:sz w:val="26"/>
          <w:szCs w:val="26"/>
          <w:lang w:bidi="ar-SA" w:eastAsia="en-US" w:val="ru-RU"/>
          <w:rFonts w:ascii="Arial Cyr" w:eastAsia="Arial Cyr" w:hAnsi="Arial Cyr"/>
          <w:color w:val="000080"/>
        </w:rPr>
        <w:t xml:space="preserve">3 Определения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настоящих нормах и правилах используются термины и определения, приведенные 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А</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 w:name="sub_4"/>
      <w:r>
        <w:rPr>
          <w:b/>
          <w:sz w:val="26"/>
          <w:szCs w:val="26"/>
          <w:lang w:bidi="ar-SA" w:eastAsia="en-US" w:val="ru-RU"/>
          <w:rFonts w:ascii="Arial Cyr" w:eastAsia="Arial Cyr" w:hAnsi="Arial Cyr"/>
          <w:color w:val="000080"/>
        </w:rPr>
        <w:t xml:space="preserve">4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 w:name="sub_41"/>
      <w:r>
        <w:rPr>
          <w:sz w:val="26"/>
          <w:szCs w:val="26"/>
          <w:lang w:bidi="ar-SA" w:eastAsia="en-US" w:val="ru-RU"/>
          <w:rFonts w:ascii="Arial Cyr" w:eastAsia="Arial Cyr" w:hAnsi="Arial Cyr"/>
        </w:rPr>
        <w:t xml:space="preserve">4.1 Необходимость инженерной защиты определяется в соответствии с положениями Градостроительного кодекса Российской Федерации в части градостроительного планирования развития территории субъектов Российской Федерации, городов и сельских поселений:</w:t>
      </w:r>
    </w:p>
    <w:p>
      <w:pPr>
        <w:pStyle w:val="StGen0"/>
        <w:rPr>
          <w:sz w:val="26"/>
          <w:szCs w:val="26"/>
          <w:lang w:bidi="ar-SA" w:eastAsia="en-US" w:val="ru-RU"/>
          <w:rFonts w:ascii="Arial Cyr" w:eastAsia="Arial Cyr" w:hAnsi="Arial Cyr"/>
        </w:rPr>
        <w:ind w:firstLine="720"/>
        <w:spacing w:after="0" w:line="276" w:lineRule="auto"/>
        <w:jc w:val="both"/>
      </w:pPr>
      <w:bookmarkEnd w:id="6"/>
      <w:r>
        <w:rPr>
          <w:sz w:val="26"/>
          <w:szCs w:val="26"/>
          <w:lang w:bidi="ar-SA" w:eastAsia="en-US" w:val="ru-RU"/>
          <w:rFonts w:ascii="Arial Cyr" w:eastAsia="Arial Cyr" w:hAnsi="Arial Cyr"/>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pPr>
        <w:pStyle w:val="StGen0"/>
        <w:rPr>
          <w:sz w:val="26"/>
          <w:szCs w:val="26"/>
          <w:lang w:bidi="ar-SA" w:eastAsia="en-US" w:val="ru-RU"/>
          <w:rFonts w:ascii="Arial Cyr" w:eastAsia="Arial Cyr" w:hAnsi="Arial Cyr"/>
        </w:rPr>
        <w:ind w:firstLine="720"/>
        <w:spacing w:after="0" w:line="276" w:lineRule="auto"/>
        <w:jc w:val="both"/>
      </w:pPr>
      <w:bookmarkStart w:id="7" w:name="sub_42"/>
      <w:r>
        <w:rPr>
          <w:sz w:val="26"/>
          <w:szCs w:val="26"/>
          <w:lang w:bidi="ar-SA" w:eastAsia="en-US" w:val="ru-RU"/>
          <w:rFonts w:ascii="Arial Cyr" w:eastAsia="Arial Cyr" w:hAnsi="Arial Cyr"/>
        </w:rPr>
        <w:t xml:space="preserve">4.2 Проектирование инженерной защиты следует выполнять на основе:</w:t>
      </w:r>
    </w:p>
    <w:p>
      <w:pPr>
        <w:pStyle w:val="StGen0"/>
        <w:rPr>
          <w:sz w:val="26"/>
          <w:szCs w:val="26"/>
          <w:lang w:bidi="ar-SA" w:eastAsia="en-US" w:val="ru-RU"/>
          <w:rFonts w:ascii="Arial Cyr" w:eastAsia="Arial Cyr" w:hAnsi="Arial Cyr"/>
        </w:rPr>
        <w:ind w:firstLine="720"/>
        <w:spacing w:after="0" w:line="276" w:lineRule="auto"/>
        <w:jc w:val="both"/>
      </w:pPr>
      <w:bookmarkEnd w:id="7"/>
      <w:r>
        <w:rPr>
          <w:sz w:val="26"/>
          <w:szCs w:val="26"/>
          <w:lang w:bidi="ar-SA" w:eastAsia="en-US" w:val="ru-RU"/>
          <w:rFonts w:ascii="Arial Cyr" w:eastAsia="Arial Cyr" w:hAnsi="Arial Cyr"/>
        </w:rPr>
        <w:t xml:space="preserve">результатов инженерно-геодезических, инженерно-геологических, инженерно-гидрологических, инженерно-гидрометеорологических и инженерно-экологических изысканий для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планировочных решений и вариантной проработки решений, принятых в схемах (проектах)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результатов мониторинга объектов градостроительной деятельности;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обоснования инвестиций и технико-экономического сравнения возможных вариантов проектных решений инженерной защиты (при ее одинаковых функциональных свойствах) с оценкой предотвращенного ущерба.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проектировании инженерной защиты следует учитывать ее градо- и объектоформирующее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pPr>
        <w:pStyle w:val="StGen0"/>
        <w:rPr>
          <w:sz w:val="26"/>
          <w:szCs w:val="26"/>
          <w:lang w:bidi="ar-SA" w:eastAsia="en-US" w:val="ru-RU"/>
          <w:rFonts w:ascii="Arial Cyr" w:eastAsia="Arial Cyr" w:hAnsi="Arial Cyr"/>
        </w:rPr>
        <w:ind w:firstLine="720"/>
        <w:spacing w:after="0" w:line="276" w:lineRule="auto"/>
        <w:jc w:val="both"/>
      </w:pPr>
      <w:bookmarkStart w:id="8" w:name="sub_43"/>
      <w:r>
        <w:rPr>
          <w:sz w:val="26"/>
          <w:szCs w:val="26"/>
          <w:lang w:bidi="ar-SA" w:eastAsia="en-US" w:val="ru-RU"/>
          <w:rFonts w:ascii="Arial Cyr" w:eastAsia="Arial Cyr" w:hAnsi="Arial Cyr"/>
        </w:rPr>
        <w:t xml:space="preserve">4.3 Исходные материалы для проектирования схем инженерной защиты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приложение Б</w:instrText>
      </w:r>
      <w:r>
        <w:fldChar w:fldCharType="end"/>
      </w:r>
      <w:r>
        <w:rPr>
          <w:sz w:val="26"/>
          <w:szCs w:val="26"/>
          <w:lang w:bidi="ar-SA" w:eastAsia="en-US" w:val="ru-RU"/>
          <w:rFonts w:ascii="Arial Cyr" w:eastAsia="Arial Cyr" w:hAnsi="Arial Cyr"/>
        </w:rPr>
        <w:t xml:space="preserve">), сооружений и (или) мероприятий инженерной защиты должны включать:</w:t>
      </w:r>
    </w:p>
    <w:p>
      <w:pPr>
        <w:pStyle w:val="StGen0"/>
        <w:rPr>
          <w:sz w:val="26"/>
          <w:szCs w:val="26"/>
          <w:lang w:bidi="ar-SA" w:eastAsia="en-US" w:val="ru-RU"/>
          <w:rFonts w:ascii="Arial Cyr" w:eastAsia="Arial Cyr" w:hAnsi="Arial Cyr"/>
        </w:rPr>
        <w:ind w:firstLine="720"/>
        <w:spacing w:after="0" w:line="276" w:lineRule="auto"/>
        <w:jc w:val="both"/>
      </w:pPr>
      <w:bookmarkEnd w:id="8"/>
      <w:r>
        <w:rPr>
          <w:sz w:val="26"/>
          <w:szCs w:val="26"/>
          <w:lang w:bidi="ar-SA" w:eastAsia="en-US" w:val="ru-RU"/>
          <w:rFonts w:ascii="Arial Cyr" w:eastAsia="Arial Cyr" w:hAnsi="Arial Cyr"/>
        </w:rPr>
        <w:t xml:space="preserve">сведения о географическом положении, хозяйственных связях и границах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оценку существующего хозяйственного использования территории, ее экологического значения и перспектив их развития;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сведения о существующих сооружениях и мероприятиях инженерной защиты, их состоянии, возможности реконструкции и службах их эксплуатации;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данные по ущербу от воздействия опасных геологических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материалы региональных геологических исследований и инженерных изысканий (инженерно-геологических, инженерно-гидрогеологических, инженерно-гидрометеорологических, инженерно-экологических);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материалы о проводимых или намечаемых региональных мероприятиях по инженерной подготовке территории и их влиянии на природные условия и ресурсы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данные о местных строительных материалах и энергетических ресурсах;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картографические материалы;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градостроительную документацию.</w:t>
      </w:r>
    </w:p>
    <w:p>
      <w:pPr>
        <w:pStyle w:val="StGen0"/>
        <w:rPr>
          <w:sz w:val="26"/>
          <w:szCs w:val="26"/>
          <w:lang w:bidi="ar-SA" w:eastAsia="en-US" w:val="ru-RU"/>
          <w:rFonts w:ascii="Arial Cyr" w:eastAsia="Arial Cyr" w:hAnsi="Arial Cyr"/>
        </w:rPr>
        <w:ind w:firstLine="720"/>
        <w:spacing w:after="0" w:line="276" w:lineRule="auto"/>
        <w:jc w:val="both"/>
      </w:pPr>
      <w:bookmarkStart w:id="9" w:name="sub_44"/>
      <w:r>
        <w:rPr>
          <w:sz w:val="26"/>
          <w:szCs w:val="26"/>
          <w:lang w:bidi="ar-SA" w:eastAsia="en-US" w:val="ru-RU"/>
          <w:rFonts w:ascii="Arial Cyr" w:eastAsia="Arial Cyr" w:hAnsi="Arial Cyr"/>
        </w:rPr>
        <w:t xml:space="preserve">4.4 Инженерные изыскания для проектирования инженерной защиты следует проводить по заданию проектной организации в соответствии с требованиями СНиП 11-02, СП 11-102, СП 11-103, СП 11-104, СП 11-105 и государственных стандартов по инженерным изысканиям и исследованиям грунтов для строительства. Состав, содержание и детальность материалов инженерных изысканий определяют соответствующим масштабом необходимых графических материалов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приложение Б</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9"/>
      <w:r>
        <w:rPr>
          <w:sz w:val="26"/>
          <w:szCs w:val="26"/>
          <w:lang w:bidi="ar-SA" w:eastAsia="en-US" w:val="ru-RU"/>
          <w:rFonts w:ascii="Arial Cyr" w:eastAsia="Arial Cyr" w:hAnsi="Arial Cyr"/>
        </w:rPr>
        <w:t xml:space="preserve">Инженерные изыскания должны быть основаны на обобщении информации, охватывающей все виды изыскательских работ, выполненных на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Результаты изысканий должны содержать прогноз изменения инженерно-геологических, гидрологических и экологических условий на расчетный срок с учетом природных и техногенных факторов, а также территориальную оценку (районирование) территории по порогам геологической безопасности и рекомендации по выбору принципиальных направлений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Start w:id="10" w:name="sub_45"/>
      <w:r>
        <w:rPr>
          <w:sz w:val="26"/>
          <w:szCs w:val="26"/>
          <w:lang w:bidi="ar-SA" w:eastAsia="en-US" w:val="ru-RU"/>
          <w:rFonts w:ascii="Arial Cyr" w:eastAsia="Arial Cyr" w:hAnsi="Arial Cyr"/>
        </w:rPr>
        <w:t xml:space="preserve">4.5 Если из-за сложности инженерно-геологических, гидрологических и экологических условий по материалам изысканий не представляется возможным выполнить необходимые расчеты и выбрать сооружения и (или) мероприятия, в проекте следует предусматривать экспериментальные сооружения и мероприятия инженерной защиты и (или) выполнение опытно-производственных работ с последующей корректировкой проекта.</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46"/>
      <w:r>
        <w:rPr>
          <w:sz w:val="26"/>
          <w:szCs w:val="26"/>
          <w:lang w:bidi="ar-SA" w:eastAsia="en-US" w:val="ru-RU"/>
          <w:rFonts w:ascii="Arial Cyr" w:eastAsia="Arial Cyr" w:hAnsi="Arial Cyr"/>
        </w:rPr>
        <w:t xml:space="preserve">4.6 При проектировании инженерной защиты следует обеспечивать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11"/>
      <w:r>
        <w:rPr>
          <w:sz w:val="26"/>
          <w:szCs w:val="26"/>
          <w:lang w:bidi="ar-SA" w:eastAsia="en-US" w:val="ru-RU"/>
          <w:rFonts w:ascii="Arial Cyr" w:eastAsia="Arial Cyr" w:hAnsi="Arial Cyr"/>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наиболее полное использование местных строительных материалов и природных ресурсов;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производство работ способами, не приводящими к появлению новых и (или) интенсификации действующих геологических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сохранение заповедных зон, ландшафтов, исторических объектов и памятников и т. 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надлежащее архитектурное оформление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сочетание с мероприятиями по охране окружающей среды;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pPr>
        <w:pStyle w:val="StGen0"/>
        <w:rPr>
          <w:sz w:val="26"/>
          <w:szCs w:val="26"/>
          <w:lang w:bidi="ar-SA" w:eastAsia="en-US" w:val="ru-RU"/>
          <w:rFonts w:ascii="Arial Cyr" w:eastAsia="Arial Cyr" w:hAnsi="Arial Cyr"/>
        </w:rPr>
        <w:ind w:firstLine="720"/>
        <w:spacing w:after="0" w:line="276" w:lineRule="auto"/>
        <w:jc w:val="both"/>
      </w:pPr>
      <w:bookmarkStart w:id="12" w:name="sub_47"/>
      <w:r>
        <w:rPr>
          <w:sz w:val="26"/>
          <w:szCs w:val="26"/>
          <w:lang w:bidi="ar-SA" w:eastAsia="en-US" w:val="ru-RU"/>
          <w:rFonts w:ascii="Arial Cyr" w:eastAsia="Arial Cyr" w:hAnsi="Arial Cyr"/>
        </w:rPr>
        <w:t xml:space="preserve">4.7 При проектировании инженерной защиты следует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t xml:space="preserve">поэтапность возведения и ввода в эксплуатацию сооружений при строгом соблюдении технологической последовательности выполнения работ;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конструктивные решения и мероприятия, обеспечивающие возможность ремонта проектируемых сооружений, а также изменение их функционального назначения в процессе эксплуатации;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использование и, при необходимости, реконструкцию существующих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Start w:id="13" w:name="sub_48"/>
      <w:r>
        <w:rPr>
          <w:sz w:val="26"/>
          <w:szCs w:val="26"/>
          <w:lang w:bidi="ar-SA" w:eastAsia="en-US" w:val="ru-RU"/>
          <w:rFonts w:ascii="Arial Cyr" w:eastAsia="Arial Cyr" w:hAnsi="Arial Cyr"/>
        </w:rPr>
        <w:t xml:space="preserve">4.8 Мероприятия по инженерной защите и охране окружающей среды следует проектировать комплексно, с учетом прогноза ее изменения в связи с постройкой сооружений инженерной защиты и освоением территории. При этом мероприятия инженерной защиты от разных видов опасных процессов должны быть увязаны между собой.</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49"/>
      <w:r>
        <w:rPr>
          <w:sz w:val="26"/>
          <w:szCs w:val="26"/>
          <w:lang w:bidi="ar-SA" w:eastAsia="en-US" w:val="ru-RU"/>
          <w:rFonts w:ascii="Arial Cyr" w:eastAsia="Arial Cyr" w:hAnsi="Arial Cyr"/>
        </w:rPr>
        <w:t xml:space="preserve">4.9 В составе проекта инженерной защиты следует, при необходимости, предусматривать организационно-технические мероприятия, в том числе по предупреждению чрезвычайных ситуаций, предотвращающие гибель людей, исключающие возникновение аварийной ситуации или ослабляющие ее действие и снижающие возможный ущерб.</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410"/>
      <w:r>
        <w:rPr>
          <w:sz w:val="26"/>
          <w:szCs w:val="26"/>
          <w:lang w:bidi="ar-SA" w:eastAsia="en-US" w:val="ru-RU"/>
          <w:rFonts w:ascii="Arial Cyr" w:eastAsia="Arial Cyr" w:hAnsi="Arial Cyr"/>
        </w:rPr>
        <w:t xml:space="preserve">4.10 Инженерную защиту застроенных или застраиваемых территорий от одного или нескольких опасных геологических процессов следует осуществлять независимо от формы собственности и принадлежности защищаемых территорий и объектов, при необходимости предусматривать образование единой территориальной системы (комплекса) мероприятий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15"/>
      <w:r>
        <w:rPr>
          <w:sz w:val="26"/>
          <w:szCs w:val="26"/>
          <w:lang w:bidi="ar-SA" w:eastAsia="en-US" w:val="ru-RU"/>
          <w:rFonts w:ascii="Arial Cyr" w:eastAsia="Arial Cyr" w:hAnsi="Arial Cyr"/>
        </w:rPr>
        <w:t xml:space="preserve">Выбор мероприятий и сооружений следует производить с учетом видов возможных деформаций и воздействий, уровня ответственности и стоимости защищаемых территорий, зданий и сооружений, их конструктивных и эксплуатационных особенностей.</w:t>
      </w:r>
    </w:p>
    <w:p>
      <w:pPr>
        <w:pStyle w:val="StGen0"/>
        <w:rPr>
          <w:sz w:val="26"/>
          <w:szCs w:val="26"/>
          <w:lang w:bidi="ar-SA" w:eastAsia="en-US" w:val="ru-RU"/>
          <w:rFonts w:ascii="Arial Cyr" w:eastAsia="Arial Cyr" w:hAnsi="Arial Cyr"/>
        </w:rPr>
        <w:ind w:firstLine="720"/>
        <w:spacing w:after="0" w:line="276" w:lineRule="auto"/>
        <w:jc w:val="both"/>
      </w:pPr>
      <w:bookmarkStart w:id="16" w:name="sub_411"/>
      <w:r>
        <w:rPr>
          <w:sz w:val="26"/>
          <w:szCs w:val="26"/>
          <w:lang w:bidi="ar-SA" w:eastAsia="en-US" w:val="ru-RU"/>
          <w:rFonts w:ascii="Arial Cyr" w:eastAsia="Arial Cyr" w:hAnsi="Arial Cyr"/>
        </w:rPr>
        <w:t xml:space="preserve">4.11 Границы защищаемых территорий, подверженных воздействию опасных геологических процессов, в пределах которых требуются строительство сооружений и осуществление мероприятий инженерной защиты, следует устанавливать по материалам рекогносцировочных обследований и уточнять при последующих инженерных изысканиях.</w:t>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412"/>
      <w:r>
        <w:rPr>
          <w:sz w:val="26"/>
          <w:szCs w:val="26"/>
          <w:lang w:bidi="ar-SA" w:eastAsia="en-US" w:val="ru-RU"/>
          <w:rFonts w:ascii="Arial Cyr" w:eastAsia="Arial Cyr" w:hAnsi="Arial Cyr"/>
        </w:rPr>
        <w:t xml:space="preserve">4.12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t xml:space="preserve">В случае когда сооружения и мероприятия инженерной защиты могут оказать отрицательное влияние на эти территории (заболачивание, разрушение берегов, образование и активизация оползней и др.), в проекте должны быть предусмотрены соответствующие компенсационно-восстановительные мероприятия.</w:t>
      </w:r>
    </w:p>
    <w:p>
      <w:pPr>
        <w:pStyle w:val="StGen0"/>
        <w:rPr>
          <w:sz w:val="26"/>
          <w:szCs w:val="26"/>
          <w:lang w:bidi="ar-SA" w:eastAsia="en-US" w:val="ru-RU"/>
          <w:rFonts w:ascii="Arial Cyr" w:eastAsia="Arial Cyr" w:hAnsi="Arial Cyr"/>
        </w:rPr>
        <w:ind w:firstLine="720"/>
        <w:spacing w:after="0" w:line="276" w:lineRule="auto"/>
        <w:jc w:val="both"/>
      </w:pPr>
      <w:bookmarkStart w:id="18" w:name="sub_413"/>
      <w:r>
        <w:rPr>
          <w:sz w:val="26"/>
          <w:szCs w:val="26"/>
          <w:lang w:bidi="ar-SA" w:eastAsia="en-US" w:val="ru-RU"/>
          <w:rFonts w:ascii="Arial Cyr" w:eastAsia="Arial Cyr" w:hAnsi="Arial Cyr"/>
        </w:rPr>
        <w:t xml:space="preserve">4.13 Рекультивацию и благоустройство территорий, нарушенных при создании сооружений и осуществлении мероприятий инженерной защиты, следует разрабатывать с учетом требований ГОСТ 17.5.3.04 и ГОСТ 17.5.3.05.</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414"/>
      <w:r>
        <w:rPr>
          <w:sz w:val="26"/>
          <w:szCs w:val="26"/>
          <w:lang w:bidi="ar-SA" w:eastAsia="en-US" w:val="ru-RU"/>
          <w:rFonts w:ascii="Arial Cyr" w:eastAsia="Arial Cyr" w:hAnsi="Arial Cyr"/>
        </w:rPr>
        <w:t xml:space="preserve">4.14 В необходимых случаях в проекте следует предусматривать установку контрольно-измерительной аппаратуры и устройство наблюдательных скважин, постов, геодезических реперов, марок и т.д. для наблюдения в период строительства и эксплуатации за развитием опасных процессов и работой сооружений инженерной защиты. В проекте должны быть предусмотрены состав и режим необходимых наблюдений (мониторинг) и соответствующие дополнительные мероприятия по обеспечению надежности сооружений и эффективности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Мониторинг должен проводиться специализированными организациями с целью своевременного выявления активизации опасных геологических процессов и принятия необходимых мер по защите зданий и сооружений и обеспечению безопасности людей.</w:t>
      </w:r>
    </w:p>
    <w:p>
      <w:pPr>
        <w:pStyle w:val="StGen0"/>
        <w:rPr>
          <w:sz w:val="26"/>
          <w:szCs w:val="26"/>
          <w:lang w:bidi="ar-SA" w:eastAsia="en-US" w:val="ru-RU"/>
          <w:rFonts w:ascii="Arial Cyr" w:eastAsia="Arial Cyr" w:hAnsi="Arial Cyr"/>
        </w:rPr>
        <w:ind w:firstLine="720"/>
        <w:spacing w:after="0" w:line="276" w:lineRule="auto"/>
        <w:jc w:val="both"/>
      </w:pPr>
      <w:bookmarkStart w:id="20" w:name="sub_415"/>
      <w:r>
        <w:rPr>
          <w:sz w:val="26"/>
          <w:szCs w:val="26"/>
          <w:lang w:bidi="ar-SA" w:eastAsia="en-US" w:val="ru-RU"/>
          <w:rFonts w:ascii="Arial Cyr" w:eastAsia="Arial Cyr" w:hAnsi="Arial Cyr"/>
        </w:rPr>
        <w:t xml:space="preserve">4.15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20"/>
      <w:r>
        <w:rPr>
          <w:sz w:val="26"/>
          <w:szCs w:val="26"/>
          <w:lang w:bidi="ar-SA" w:eastAsia="en-US" w:val="ru-RU"/>
          <w:rFonts w:ascii="Arial Cyr" w:eastAsia="Arial Cyr" w:hAnsi="Arial Cyr"/>
        </w:rPr>
        <w:t xml:space="preserve">Ввод в эксплуатацию сооружений и мероприятий инженерной защиты и строительство защищаемых объектов должны быть взаимоувязаны и гарантировать безаварийное ведение работ, а также функциональное использование сооружений инженерной защиты в экстремальных условиях.</w:t>
      </w:r>
    </w:p>
    <w:p>
      <w:pPr>
        <w:pStyle w:val="StGen0"/>
        <w:rPr>
          <w:sz w:val="26"/>
          <w:szCs w:val="26"/>
          <w:lang w:bidi="ar-SA" w:eastAsia="en-US" w:val="ru-RU"/>
          <w:rFonts w:ascii="Arial Cyr" w:eastAsia="Arial Cyr" w:hAnsi="Arial Cyr"/>
        </w:rPr>
        <w:ind w:firstLine="720"/>
        <w:spacing w:after="0" w:line="276" w:lineRule="auto"/>
        <w:jc w:val="both"/>
      </w:pPr>
      <w:bookmarkStart w:id="21" w:name="sub_416"/>
      <w:r>
        <w:rPr>
          <w:sz w:val="26"/>
          <w:szCs w:val="26"/>
          <w:lang w:bidi="ar-SA" w:eastAsia="en-US" w:val="ru-RU"/>
          <w:rFonts w:ascii="Arial Cyr" w:eastAsia="Arial Cyr" w:hAnsi="Arial Cyr"/>
        </w:rPr>
        <w:t xml:space="preserve">4.16 Уровень ответственности (класс) сооружений инженерной защиты следует назначать в соответствии с уровнем ответственности или классом защищаемых объектов. При защите территории, на которой расположены объекты различных уровней ответственности или классов, уровень ответственности сооружений инженерной защиты должен, как правило, соответствовать уровню ответственности большинства защищаемых объектов. При этом отдельные объекты с повышенным уровнем ответственности могут иметь локальную защиту.</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417"/>
      <w:r>
        <w:rPr>
          <w:sz w:val="26"/>
          <w:szCs w:val="26"/>
          <w:lang w:bidi="ar-SA" w:eastAsia="en-US" w:val="ru-RU"/>
          <w:rFonts w:ascii="Arial Cyr" w:eastAsia="Arial Cyr" w:hAnsi="Arial Cyr"/>
        </w:rPr>
        <w:t xml:space="preserve">4.17 Нагрузки и воздействия, учитываемые в расчетах сооружений инженерной защиты, коэффициенты надежности, а также возможные сочетания нагрузок следует принимать в соответствии со СНиП 2.01.07 с учетом требований соответствующих разделов настоящих норм и правил.</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Для сооружений инженерной защиты водоподпорного типа следует также учитывать требования СНиП 33-01.</w:t>
      </w:r>
    </w:p>
    <w:p>
      <w:pPr>
        <w:pStyle w:val="StGen0"/>
        <w:rPr>
          <w:sz w:val="26"/>
          <w:szCs w:val="26"/>
          <w:lang w:bidi="ar-SA" w:eastAsia="en-US" w:val="ru-RU"/>
          <w:rFonts w:ascii="Arial Cyr" w:eastAsia="Arial Cyr" w:hAnsi="Arial Cyr"/>
        </w:rPr>
        <w:ind w:firstLine="720"/>
        <w:spacing w:after="0" w:line="276" w:lineRule="auto"/>
        <w:jc w:val="both"/>
      </w:pPr>
      <w:bookmarkStart w:id="23" w:name="sub_418"/>
      <w:r>
        <w:rPr>
          <w:sz w:val="26"/>
          <w:szCs w:val="26"/>
          <w:lang w:bidi="ar-SA" w:eastAsia="en-US" w:val="ru-RU"/>
          <w:rFonts w:ascii="Arial Cyr" w:eastAsia="Arial Cyr" w:hAnsi="Arial Cyr"/>
        </w:rPr>
        <w:t xml:space="preserve">4.18 Техническая эффективность и надежность сооружений и мероприятий инженерной защиты должны подтверждаться расчетами, а в обоснованных случаях - моделированием (натурным, физическим, математическим и др.) опасных процессов с учетом воздействия на них проектируемых сооружений и мероприятий.</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419"/>
      <w:r>
        <w:rPr>
          <w:sz w:val="26"/>
          <w:szCs w:val="26"/>
          <w:lang w:bidi="ar-SA" w:eastAsia="en-US" w:val="ru-RU"/>
          <w:rFonts w:ascii="Arial Cyr" w:eastAsia="Arial Cyr" w:hAnsi="Arial Cyr"/>
        </w:rPr>
        <w:t xml:space="preserve">4.19 Экономический эффект варианта инженерной защиты определяют размером предотвращенного ущерба территории или сооружению от воздействия опасных процессов за вычетом затрат на осуществление защиты.</w:t>
      </w:r>
    </w:p>
    <w:p>
      <w:pPr>
        <w:pStyle w:val="StGen0"/>
        <w:rPr>
          <w:sz w:val="26"/>
          <w:szCs w:val="26"/>
          <w:lang w:bidi="ar-SA" w:eastAsia="en-US" w:val="ru-RU"/>
          <w:rFonts w:ascii="Arial Cyr" w:eastAsia="Arial Cyr" w:hAnsi="Arial Cyr"/>
        </w:rPr>
        <w:ind w:firstLine="720"/>
        <w:spacing w:after="0" w:line="276" w:lineRule="auto"/>
        <w:jc w:val="both"/>
      </w:pPr>
      <w:bookmarkEnd w:id="24"/>
      <w:r>
        <w:rPr>
          <w:sz w:val="26"/>
          <w:szCs w:val="26"/>
          <w:lang w:bidi="ar-SA" w:eastAsia="en-US" w:val="ru-RU"/>
          <w:rFonts w:ascii="Arial Cyr" w:eastAsia="Arial Cyr" w:hAnsi="Arial Cyr"/>
        </w:rPr>
        <w:t xml:space="preserve">Под предотвращенным ущербом следует понимать разность между ущербом при отказе от проведения инженерной защиты и ущербом, возможным после ее проведения. Оценка ущерба должна быть комплексной, с учетом всех его видов как в сфере материального производства, так и в непроизводственной сфере (в том числе следует учитывать ущерб воде, почве, флоре и фауне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Основные положения по оценке предотвращенного ущерба приведены в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приложении В</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25" w:name="sub_420"/>
      <w:r>
        <w:rPr>
          <w:sz w:val="26"/>
          <w:szCs w:val="26"/>
          <w:lang w:bidi="ar-SA" w:eastAsia="en-US" w:val="ru-RU"/>
          <w:rFonts w:ascii="Arial Cyr" w:eastAsia="Arial Cyr" w:hAnsi="Arial Cyr"/>
        </w:rPr>
        <w:t xml:space="preserve">4.20 Зарегистрированные проявления наиболее вероятных опасных процессов на территориях субъектов Российской Федерации приведены в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приложении Г</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6" w:name="sub_5"/>
      <w:r>
        <w:rPr>
          <w:b/>
          <w:sz w:val="26"/>
          <w:szCs w:val="26"/>
          <w:lang w:bidi="ar-SA" w:eastAsia="en-US" w:val="ru-RU"/>
          <w:rFonts w:ascii="Arial Cyr" w:eastAsia="Arial Cyr" w:hAnsi="Arial Cyr"/>
          <w:color w:val="000080"/>
        </w:rPr>
        <w:t xml:space="preserve">5 Противооползневые и противообвальные сооружения и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7" w:name="sub_51"/>
      <w:r>
        <w:rPr>
          <w:sz w:val="26"/>
          <w:szCs w:val="26"/>
          <w:lang w:bidi="ar-SA" w:eastAsia="en-US" w:val="ru-RU"/>
          <w:rFonts w:ascii="Arial Cyr" w:eastAsia="Arial Cyr" w:hAnsi="Arial Cyr"/>
        </w:rPr>
        <w:t xml:space="preserve">5.1 К оползнеопасным относятся территории, на которых возможно возникновение оползневых смещений в течение периода строительства и эксплуатации объекта. В пределах оползнеопасных территорий отдельно выделяют оползневые зоны, где имеются или ранее возникали активные оползни.</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52"/>
      <w:r>
        <w:rPr>
          <w:sz w:val="26"/>
          <w:szCs w:val="26"/>
          <w:lang w:bidi="ar-SA" w:eastAsia="en-US" w:val="ru-RU"/>
          <w:rFonts w:ascii="Arial Cyr" w:eastAsia="Arial Cyr" w:hAnsi="Arial Cyr"/>
        </w:rPr>
        <w:t xml:space="preserve">5.2 Границы оползнеопасных территорий устанавливают по данным комплексных инженерных изысканий с использованием расчетов устойчивости склонов и материалов сравнительного инженерно-геологического анализа применительно к особенностям рельефа, геологического строения, гидрогеологических и сейсмических условий, характера растительного покрова и климата.</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53"/>
      <w:r>
        <w:rPr>
          <w:sz w:val="26"/>
          <w:szCs w:val="26"/>
          <w:lang w:bidi="ar-SA" w:eastAsia="en-US" w:val="ru-RU"/>
          <w:rFonts w:ascii="Arial Cyr" w:eastAsia="Arial Cyr" w:hAnsi="Arial Cyr"/>
        </w:rPr>
        <w:t xml:space="preserve">5.3 При проектировании инженерной защиты от оползневых и обвальных процессов следует рассматривать целесообразность применения следующих мероприятий и сооружений, направленных на предотвращение и стабилизацию этих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29"/>
      <w:r>
        <w:rPr>
          <w:sz w:val="26"/>
          <w:szCs w:val="26"/>
          <w:lang w:bidi="ar-SA" w:eastAsia="en-US" w:val="ru-RU"/>
          <w:rFonts w:ascii="Arial Cyr" w:eastAsia="Arial Cyr" w:hAnsi="Arial Cyr"/>
        </w:rPr>
        <w:t xml:space="preserve">изменение рельефа склона в целях повышения его устойчивости;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регулирование стока поверхностных вод с помощью вертикальной планировки территории и устройства системы поверхностного водоотвода;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предотвращение инфильтрации воды в грунт и эрозионных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искусственное понижение уровня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агролесомелиорация;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закрепление грунтов (в том числе армированием);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удерживающих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pPr>
        <w:pStyle w:val="StGen0"/>
        <w:rPr>
          <w:sz w:val="26"/>
          <w:szCs w:val="26"/>
          <w:lang w:bidi="ar-SA" w:eastAsia="en-US" w:val="ru-RU"/>
          <w:rFonts w:ascii="Arial Cyr" w:eastAsia="Arial Cyr" w:hAnsi="Arial Cyr"/>
        </w:rPr>
        <w:ind w:firstLine="720"/>
        <w:spacing w:after="0" w:line="276" w:lineRule="auto"/>
        <w:jc w:val="both"/>
      </w:pPr>
      <w:bookmarkStart w:id="30" w:name="sub_54"/>
      <w:r>
        <w:rPr>
          <w:sz w:val="26"/>
          <w:szCs w:val="26"/>
          <w:lang w:bidi="ar-SA" w:eastAsia="en-US" w:val="ru-RU"/>
          <w:rFonts w:ascii="Arial Cyr" w:eastAsia="Arial Cyr" w:hAnsi="Arial Cyr"/>
        </w:rPr>
        <w:t xml:space="preserve">5.4 Если применение мероприятий и сооружений активной защиты, указанных в </w:t>
      </w:r>
      <w:r>
        <w:fldChar w:fldCharType="begin"/>
      </w:r>
      <w:r>
        <w:instrText xml:space="preserve"> HYPERLINK "/l%20sub_53" </w:instrText>
      </w:r>
      <w:r>
        <w:fldChar w:fldCharType="separate"/>
      </w:r>
      <w:r>
        <w:rPr>
          <w:u w:val="single"/>
          <w:sz w:val="26"/>
          <w:szCs w:val="26"/>
          <w:lang w:bidi="ar-SA" w:eastAsia="en-US" w:val="ru-RU"/>
          <w:rFonts w:ascii="Arial Cyr" w:eastAsia="Arial Cyr" w:hAnsi="Arial Cyr"/>
          <w:color w:val="008000"/>
        </w:rPr>
        <w:instrText xml:space="preserve">5.3</w:instrText>
      </w:r>
      <w:r>
        <w:fldChar w:fldCharType="end"/>
      </w:r>
      <w:r>
        <w:rPr>
          <w:sz w:val="26"/>
          <w:szCs w:val="26"/>
          <w:lang w:bidi="ar-SA" w:eastAsia="en-US" w:val="ru-RU"/>
          <w:rFonts w:ascii="Arial Cyr" w:eastAsia="Arial Cyr" w:hAnsi="Arial Cyr"/>
        </w:rPr>
        <w:t xml:space="preserve">,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w:t>
      </w:r>
    </w:p>
    <w:p>
      <w:pPr>
        <w:pStyle w:val="StGen0"/>
        <w:rPr>
          <w:sz w:val="26"/>
          <w:szCs w:val="26"/>
          <w:lang w:bidi="ar-SA" w:eastAsia="en-US" w:val="ru-RU"/>
          <w:rFonts w:ascii="Arial Cyr" w:eastAsia="Arial Cyr" w:hAnsi="Arial Cyr"/>
        </w:rPr>
        <w:ind w:firstLine="720"/>
        <w:spacing w:after="0" w:line="276" w:lineRule="auto"/>
        <w:jc w:val="both"/>
      </w:pPr>
      <w:bookmarkEnd w:id="30"/>
      <w:bookmarkStart w:id="31" w:name="sub_55"/>
      <w:r>
        <w:rPr>
          <w:sz w:val="26"/>
          <w:szCs w:val="26"/>
          <w:lang w:bidi="ar-SA" w:eastAsia="en-US" w:val="ru-RU"/>
          <w:rFonts w:ascii="Arial Cyr" w:eastAsia="Arial Cyr" w:hAnsi="Arial Cyr"/>
        </w:rPr>
        <w:t xml:space="preserve">5.5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w:t>
      </w:r>
      <w:r>
        <w:fldChar w:fldCharType="begin"/>
      </w:r>
      <w:r>
        <w:instrText xml:space="preserve"> HYPERLINK "/l%20sub_9" </w:instrText>
      </w:r>
      <w:r>
        <w:fldChar w:fldCharType="separate"/>
      </w:r>
      <w:r>
        <w:rPr>
          <w:u w:val="single"/>
          <w:sz w:val="26"/>
          <w:szCs w:val="26"/>
          <w:lang w:bidi="ar-SA" w:eastAsia="en-US" w:val="ru-RU"/>
          <w:rFonts w:ascii="Arial Cyr" w:eastAsia="Arial Cyr" w:hAnsi="Arial Cyr"/>
          <w:color w:val="008000"/>
        </w:rPr>
        <w:instrText xml:space="preserve">раздела 9</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1"/>
      <w:bookmarkStart w:id="32" w:name="sub_56"/>
      <w:r>
        <w:rPr>
          <w:sz w:val="26"/>
          <w:szCs w:val="26"/>
          <w:lang w:bidi="ar-SA" w:eastAsia="en-US" w:val="ru-RU"/>
          <w:rFonts w:ascii="Arial Cyr" w:eastAsia="Arial Cyr" w:hAnsi="Arial Cyr"/>
        </w:rPr>
        <w:t xml:space="preserve">5.6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Gen0"/>
        <w:rPr>
          <w:sz w:val="26"/>
          <w:szCs w:val="26"/>
          <w:lang w:bidi="ar-SA" w:eastAsia="en-US" w:val="ru-RU"/>
          <w:rFonts w:ascii="Arial Cyr" w:eastAsia="Arial Cyr" w:hAnsi="Arial Cyr"/>
        </w:rPr>
        <w:ind w:firstLine="720"/>
        <w:spacing w:after="0" w:line="276" w:lineRule="auto"/>
        <w:jc w:val="both"/>
      </w:pPr>
      <w:bookmarkEnd w:id="3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3" w:name="sub_5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4" w:name="sub_57"/>
      <w:r>
        <w:rPr>
          <w:sz w:val="26"/>
          <w:szCs w:val="26"/>
          <w:lang w:bidi="ar-SA" w:eastAsia="en-US" w:val="ru-RU"/>
          <w:rFonts w:ascii="Arial Cyr" w:eastAsia="Arial Cyr" w:hAnsi="Arial Cyr"/>
        </w:rPr>
        <w:t xml:space="preserve">5.7 Виды противооползневых и противообвальных сооружений и мероприятий следует выбирать на основании расчетов общей и местной устойчивости склонов (откосов), т.е. устойчивости склона (откоса) в целом и отдельных его морфологических элементов.</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58"/>
      <w:r>
        <w:rPr>
          <w:sz w:val="26"/>
          <w:szCs w:val="26"/>
          <w:lang w:bidi="ar-SA" w:eastAsia="en-US" w:val="ru-RU"/>
          <w:rFonts w:ascii="Arial Cyr" w:eastAsia="Arial Cyr" w:hAnsi="Arial Cyr"/>
        </w:rPr>
        <w:t xml:space="preserve">5.8 Расчет устойчивости склонов (откосов) следует выполнять исходя из условия</w:t>
      </w:r>
    </w:p>
    <w:p>
      <w:pPr>
        <w:pStyle w:val="StGen0"/>
        <w:rPr>
          <w:sz w:val="26"/>
          <w:szCs w:val="26"/>
          <w:lang w:bidi="ar-SA" w:eastAsia="en-US" w:val="ru-RU"/>
          <w:rFonts w:ascii="Arial Cyr" w:eastAsia="Arial Cyr" w:hAnsi="Arial Cyr"/>
        </w:rPr>
        <w:ind w:firstLine="720"/>
        <w:spacing w:after="0" w:line="276" w:lineRule="auto"/>
        <w:jc w:val="both"/>
      </w:pPr>
      <w:bookmarkEnd w:id="35"/>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36" w:name="sub_58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54pt;height:38pt;mso-position-horizontal-relative:text;mso-position-vertical-relative:line;">
            <v:imagedata r:id="rId2"/>
          </v:shape>
        </w:pict>
      </w:r>
      <w:r>
        <w:rPr>
          <w:sz w:val="26"/>
          <w:szCs w:val="26"/>
          <w:lang w:bidi="ar-SA" w:eastAsia="en-US" w:val="ru-RU"/>
          <w:rFonts w:ascii="Arial Cyr" w:eastAsia="Arial Cyr" w:hAnsi="Arial Cyr"/>
        </w:rPr>
        <w:t xml:space="preserve">, (1)</w:t>
      </w:r>
    </w:p>
    <w:p>
      <w:pPr>
        <w:pStyle w:val="StGen0"/>
        <w:rPr>
          <w:sz w:val="26"/>
          <w:szCs w:val="26"/>
          <w:lang w:bidi="ar-SA" w:eastAsia="en-US" w:val="ru-RU"/>
          <w:rFonts w:ascii="Arial Cyr" w:eastAsia="Arial Cyr" w:hAnsi="Arial Cyr"/>
        </w:rPr>
        <w:ind w:firstLine="720"/>
        <w:spacing w:after="0" w:line="276" w:lineRule="auto"/>
        <w:jc w:val="both"/>
      </w:pPr>
      <w:bookmarkEnd w:id="36"/>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11pt;height:15pt;mso-position-horizontal-relative:text;mso-position-vertical-relative:line;">
            <v:imagedata r:id="rId3"/>
          </v:shape>
        </w:pict>
      </w:r>
      <w:r>
        <w:rPr>
          <w:sz w:val="26"/>
          <w:szCs w:val="26"/>
          <w:lang w:bidi="ar-SA" w:eastAsia="en-US" w:val="ru-RU"/>
          <w:rFonts w:ascii="Arial Cyr" w:eastAsia="Arial Cyr" w:hAnsi="Arial Cyr"/>
        </w:rPr>
        <w:t xml:space="preserve"> - коэффициент сочетания нагрузок (для основного сочетания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27pt;height:15pt;mso-position-horizontal-relative:text;mso-position-vertical-relative:line;">
            <v:imagedata r:id="rId4"/>
          </v:shape>
        </w:pict>
      </w:r>
      <w:r>
        <w:rPr>
          <w:sz w:val="26"/>
          <w:szCs w:val="26"/>
          <w:lang w:bidi="ar-SA" w:eastAsia="en-US" w:val="ru-RU"/>
          <w:rFonts w:ascii="Arial Cyr" w:eastAsia="Arial Cyr" w:hAnsi="Arial Cyr"/>
        </w:rPr>
        <w:t xml:space="preserve">, для особого - 0,9, для нагрузок строительного периода - 0,95);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F - расчетное значение обобщенного сдвигающего воздействия на призму обрушения, определяемое с учетом коэффициентов надежности по нагрузке;</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12pt;height:18pt;mso-position-horizontal-relative:text;mso-position-vertical-relative:line;">
            <v:imagedata r:id="rId5"/>
          </v:shape>
        </w:pict>
      </w:r>
      <w:r>
        <w:rPr>
          <w:sz w:val="26"/>
          <w:szCs w:val="26"/>
          <w:lang w:bidi="ar-SA" w:eastAsia="en-US" w:val="ru-RU"/>
          <w:rFonts w:ascii="Arial Cyr" w:eastAsia="Arial Cyr" w:hAnsi="Arial Cyr"/>
        </w:rPr>
        <w:t xml:space="preserve"> - коэффициент условий работы, учитывающий вид предельного состояния, степень точности исходных данных, приближенность расчетных схем, тип сооружения, конструкции или основания, вид материала и другие факторы;</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0" type="#_x0000_t75" style="position:absolute;margin-left:0pt;margin-top:0pt;width:13pt;height:18pt;mso-position-horizontal-relative:text;mso-position-vertical-relative:line;">
            <v:imagedata r:id="rId6"/>
          </v:shape>
        </w:pict>
      </w:r>
      <w:r>
        <w:rPr>
          <w:sz w:val="26"/>
          <w:szCs w:val="26"/>
          <w:lang w:bidi="ar-SA" w:eastAsia="en-US" w:val="ru-RU"/>
          <w:rFonts w:ascii="Arial Cyr" w:eastAsia="Arial Cyr" w:hAnsi="Arial Cyr"/>
        </w:rPr>
        <w:t xml:space="preserve"> - коэффициент надежности по назначению сооружения, принимаемый равным от 1,2 до 1,1 в зависимости от уровня ответственности проектируемой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R - расчетное значение обобщенного сопротивления грунтового массива сдвигающему воздействию на призму обрушения, определяемое с учетом коэффициента надежности по грунту.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Оценку местной устойчивости обвальных склонов (откосов) допускается производить на основе количественной и качественной характеристик трещиноватости с составлением прогноза интенсивности осыпания продуктов выветривания и размеров скальных глыб, с учетом возможного сейсмического воздействия расчетной балльности (приложение Д).</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 Отношение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1" type="#_x0000_t75" style="position:absolute;margin-left:0pt;margin-top:0pt;width:36pt;height:18pt;mso-position-horizontal-relative:text;mso-position-vertical-relative:line;">
            <v:imagedata r:id="rId7"/>
          </v:shape>
        </w:pict>
      </w:r>
      <w:r>
        <w:rPr>
          <w:sz w:val="26"/>
          <w:szCs w:val="26"/>
          <w:lang w:bidi="ar-SA" w:eastAsia="en-US" w:val="ru-RU"/>
          <w:rFonts w:ascii="Arial Cyr" w:eastAsia="Arial Cyr" w:hAnsi="Arial Cyr"/>
        </w:rPr>
        <w:t xml:space="preserve">, характеризующее минимально допустимый запас удерживающих усилий по отношению к действующим на призму обрушения сдвигающим воздействиям, называется нормированным значением коэффициента устойчивости склона (откоса) и обозначается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2" type="#_x0000_t75" style="position:absolute;margin-left:0pt;margin-top:0pt;width:24pt;height:19pt;mso-position-horizontal-relative:text;mso-position-vertical-relative:line;">
            <v:imagedata r:id="rId8"/>
          </v:shape>
        </w:pict>
      </w:r>
      <w:r>
        <w:rPr>
          <w:sz w:val="26"/>
          <w:szCs w:val="26"/>
          <w:lang w:bidi="ar-SA" w:eastAsia="en-US" w:val="ru-RU"/>
          <w:rFonts w:ascii="Arial Cyr" w:eastAsia="Arial Cyr" w:hAnsi="Arial Cyr"/>
        </w:rPr>
        <w:t xml:space="preserve">. Коэффициент устойчивости откоса (склона)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3" type="#_x0000_t75" style="position:absolute;margin-left:0pt;margin-top:0pt;width:13pt;height:18pt;mso-position-horizontal-relative:text;mso-position-vertical-relative:line;">
            <v:imagedata r:id="rId9"/>
          </v:shape>
        </w:pict>
      </w:r>
      <w:r>
        <w:rPr>
          <w:sz w:val="26"/>
          <w:szCs w:val="26"/>
          <w:lang w:bidi="ar-SA" w:eastAsia="en-US" w:val="ru-RU"/>
          <w:rFonts w:ascii="Arial Cyr" w:eastAsia="Arial Cyr" w:hAnsi="Arial Cyr"/>
        </w:rPr>
        <w:t xml:space="preserve"> должен быть больше или равен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4" type="#_x0000_t75" style="position:absolute;margin-left:0pt;margin-top:0pt;width:24pt;height:19pt;mso-position-horizontal-relative:text;mso-position-vertical-relative:line;">
            <v:imagedata r:id="rId10"/>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Значение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5" type="#_x0000_t75" style="position:absolute;margin-left:0pt;margin-top:0pt;width:24pt;height:19pt;mso-position-horizontal-relative:text;mso-position-vertical-relative:line;">
            <v:imagedata r:id="rId11"/>
          </v:shape>
        </w:pict>
      </w:r>
      <w:r>
        <w:rPr>
          <w:sz w:val="26"/>
          <w:szCs w:val="26"/>
          <w:lang w:bidi="ar-SA" w:eastAsia="en-US" w:val="ru-RU"/>
          <w:rFonts w:ascii="Arial Cyr" w:eastAsia="Arial Cyr" w:hAnsi="Arial Cyr"/>
        </w:rPr>
        <w:t xml:space="preserve"> может изменяться от 1,25 до 1,10 для основного сочетания нагрузок и от 1,20 до 1,05 - для особого сочетания нагрузок в зависимости от уровня ответственности инженерной защиты и состояния склона.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7" w:name="sub_59"/>
      <w:r>
        <w:rPr>
          <w:sz w:val="26"/>
          <w:szCs w:val="26"/>
          <w:lang w:bidi="ar-SA" w:eastAsia="en-US" w:val="ru-RU"/>
          <w:rFonts w:ascii="Arial Cyr" w:eastAsia="Arial Cyr" w:hAnsi="Arial Cyr"/>
        </w:rPr>
        <w:t xml:space="preserve">5.9 Расчетное значение обобщенного сопротивления грунтового массива сдвигающему воздействию следует определять исходя из условия, что соотношение между нормальными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6" type="#_x0000_t75" style="position:absolute;margin-left:0pt;margin-top:0pt;width:10pt;height:15pt;mso-position-horizontal-relative:text;mso-position-vertical-relative:line;">
            <v:imagedata r:id="rId12"/>
          </v:shape>
        </w:pict>
      </w:r>
      <w:r>
        <w:rPr>
          <w:sz w:val="26"/>
          <w:szCs w:val="26"/>
          <w:lang w:bidi="ar-SA" w:eastAsia="en-US" w:val="ru-RU"/>
          <w:rFonts w:ascii="Arial Cyr" w:eastAsia="Arial Cyr" w:hAnsi="Arial Cyr"/>
        </w:rPr>
        <w:t xml:space="preserve"> и касательными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7" type="#_x0000_t75" style="position:absolute;margin-left:0pt;margin-top:0pt;width:8pt;height:15pt;mso-position-horizontal-relative:text;mso-position-vertical-relative:line;">
            <v:imagedata r:id="rId13"/>
          </v:shape>
        </w:pict>
      </w:r>
      <w:r>
        <w:rPr>
          <w:sz w:val="26"/>
          <w:szCs w:val="26"/>
          <w:lang w:bidi="ar-SA" w:eastAsia="en-US" w:val="ru-RU"/>
          <w:rFonts w:ascii="Arial Cyr" w:eastAsia="Arial Cyr" w:hAnsi="Arial Cyr"/>
        </w:rPr>
        <w:t xml:space="preserve"> напряжениями по всей поверхности скольжения, соответствующее предельному состоянию призмы обрушения, отвечает условию</w:t>
      </w:r>
    </w:p>
    <w:p>
      <w:pPr>
        <w:pStyle w:val="StGen0"/>
        <w:rPr>
          <w:sz w:val="26"/>
          <w:szCs w:val="26"/>
          <w:lang w:bidi="ar-SA" w:eastAsia="en-US" w:val="ru-RU"/>
          <w:rFonts w:ascii="Arial Cyr" w:eastAsia="Arial Cyr" w:hAnsi="Arial Cyr"/>
        </w:rPr>
        <w:ind w:firstLine="720"/>
        <w:spacing w:after="0" w:line="276" w:lineRule="auto"/>
        <w:jc w:val="both"/>
      </w:pPr>
      <w:bookmarkEnd w:id="3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38" w:name="sub_59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8" type="#_x0000_t75" style="position:absolute;margin-left:0pt;margin-top:0pt;width:73pt;height:18pt;mso-position-horizontal-relative:text;mso-position-vertical-relative:line;">
            <v:imagedata r:id="rId14"/>
          </v:shape>
        </w:pict>
      </w:r>
      <w:r>
        <w:rPr>
          <w:sz w:val="26"/>
          <w:szCs w:val="26"/>
          <w:lang w:bidi="ar-SA" w:eastAsia="en-US" w:val="ru-RU"/>
          <w:rFonts w:ascii="Arial Cyr" w:eastAsia="Arial Cyr" w:hAnsi="Arial Cyr"/>
        </w:rPr>
        <w:t xml:space="preserve">, (2)</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9" type="#_x0000_t75" style="position:absolute;margin-left:0pt;margin-top:0pt;width:14pt;height:18pt;mso-position-horizontal-relative:text;mso-position-vertical-relative:line;">
            <v:imagedata r:id="rId15"/>
          </v:shape>
        </w:pict>
      </w:r>
      <w:r>
        <w:rPr>
          <w:sz w:val="26"/>
          <w:szCs w:val="26"/>
          <w:lang w:bidi="ar-SA" w:eastAsia="en-US" w:val="ru-RU"/>
          <w:rFonts w:ascii="Arial Cyr" w:eastAsia="Arial Cyr" w:hAnsi="Arial Cyr"/>
        </w:rPr>
        <w:t xml:space="preserve"> и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0" type="#_x0000_t75" style="position:absolute;margin-left:0pt;margin-top:0pt;width:11pt;height:18pt;mso-position-horizontal-relative:text;mso-position-vertical-relative:line;">
            <v:imagedata r:id="rId16"/>
          </v:shape>
        </w:pict>
      </w:r>
      <w:r>
        <w:rPr>
          <w:sz w:val="26"/>
          <w:szCs w:val="26"/>
          <w:lang w:bidi="ar-SA" w:eastAsia="en-US" w:val="ru-RU"/>
          <w:rFonts w:ascii="Arial Cyr" w:eastAsia="Arial Cyr" w:hAnsi="Arial Cyr"/>
        </w:rPr>
        <w:t xml:space="preserve"> - значения соответственно угла внутреннего трения и удельного сцепления грунта, при которых наступает сдвиг грунта.</w:t>
      </w:r>
    </w:p>
    <w:p>
      <w:pPr>
        <w:pStyle w:val="StGen0"/>
        <w:rPr>
          <w:sz w:val="26"/>
          <w:szCs w:val="26"/>
          <w:lang w:bidi="ar-SA" w:eastAsia="en-US" w:val="ru-RU"/>
          <w:rFonts w:ascii="Arial Cyr" w:eastAsia="Arial Cyr" w:hAnsi="Arial Cyr"/>
        </w:rPr>
        <w:ind w:firstLine="720"/>
        <w:spacing w:after="0" w:line="276" w:lineRule="auto"/>
        <w:jc w:val="both"/>
      </w:pPr>
      <w:bookmarkStart w:id="39" w:name="sub_510"/>
      <w:r>
        <w:rPr>
          <w:sz w:val="26"/>
          <w:szCs w:val="26"/>
          <w:lang w:bidi="ar-SA" w:eastAsia="en-US" w:val="ru-RU"/>
          <w:rFonts w:ascii="Arial Cyr" w:eastAsia="Arial Cyr" w:hAnsi="Arial Cyr"/>
        </w:rPr>
        <w:t xml:space="preserve">5.10 В расчетах противооползневых и противообвальных сооружений нагрузки и воздействия следует определять с учетом:</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t xml:space="preserve">для удерживающих конструкций - оползневого давления грунта;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конструкций противообвальных галерей и улавливающих сооружений - воздействия падающих скальных обломков, размеры которых допускается определять в соответствии с </w:t>
      </w:r>
      <w:r>
        <w:fldChar w:fldCharType="begin"/>
      </w:r>
      <w:r>
        <w:instrText xml:space="preserve"> HYPERLINK "/l%20sub_6000" </w:instrText>
      </w:r>
      <w:r>
        <w:fldChar w:fldCharType="separate"/>
      </w:r>
      <w:r>
        <w:rPr>
          <w:u w:val="single"/>
          <w:sz w:val="26"/>
          <w:szCs w:val="26"/>
          <w:lang w:bidi="ar-SA" w:eastAsia="en-US" w:val="ru-RU"/>
          <w:rFonts w:ascii="Arial Cyr" w:eastAsia="Arial Cyr" w:hAnsi="Arial Cyr"/>
          <w:color w:val="008000"/>
        </w:rPr>
        <w:instrText xml:space="preserve">приложением Е</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сейсмических районов следует учитывать сейсмическое воздействие на сооружения инженерной защиты и на удерживаемый массив грунта.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 w:name="sub_500"/>
      <w:r>
        <w:rPr>
          <w:b/>
          <w:sz w:val="26"/>
          <w:szCs w:val="26"/>
          <w:lang w:bidi="ar-SA" w:eastAsia="en-US" w:val="ru-RU"/>
          <w:rFonts w:ascii="Arial Cyr" w:eastAsia="Arial Cyr" w:hAnsi="Arial Cyr"/>
          <w:color w:val="000080"/>
        </w:rPr>
        <w:t xml:space="preserve">Требования к сооружениям и мероприятиям инженерной защиты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1" w:name="sub_501"/>
      <w:r>
        <w:rPr>
          <w:b/>
          <w:sz w:val="26"/>
          <w:szCs w:val="26"/>
          <w:lang w:bidi="ar-SA" w:eastAsia="en-US" w:val="ru-RU"/>
          <w:rFonts w:ascii="Arial Cyr" w:eastAsia="Arial Cyr" w:hAnsi="Arial Cyr"/>
          <w:color w:val="000080"/>
        </w:rPr>
        <w:t xml:space="preserve">Изменение рельефа склона, регулирование стока подземных и поверхностных вод</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2" w:name="sub_511"/>
      <w:r>
        <w:rPr>
          <w:sz w:val="26"/>
          <w:szCs w:val="26"/>
          <w:lang w:bidi="ar-SA" w:eastAsia="en-US" w:val="ru-RU"/>
          <w:rFonts w:ascii="Arial Cyr" w:eastAsia="Arial Cyr" w:hAnsi="Arial Cyr"/>
        </w:rPr>
        <w:t xml:space="preserve">5.11 Искусственное изменение рельефа склона (откоса) следует предусматривать для предупреждения и стабилизации процессов сдвига, скольжения, выдавливания, обвалов, осыпей и течения грунтов.</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512"/>
      <w:r>
        <w:rPr>
          <w:sz w:val="26"/>
          <w:szCs w:val="26"/>
          <w:lang w:bidi="ar-SA" w:eastAsia="en-US" w:val="ru-RU"/>
          <w:rFonts w:ascii="Arial Cyr" w:eastAsia="Arial Cyr" w:hAnsi="Arial Cyr"/>
        </w:rPr>
        <w:t xml:space="preserve">5.12 Образование рационального профиля склона (откоса) достигается приданием ему соответствующей крутизны и террасированием склона (откоса), удалением или заменой неустойчивых грунтов, отсыпкой в нижней части склона упорной призмы (контрбанкета).</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513"/>
      <w:r>
        <w:rPr>
          <w:sz w:val="26"/>
          <w:szCs w:val="26"/>
          <w:lang w:bidi="ar-SA" w:eastAsia="en-US" w:val="ru-RU"/>
          <w:rFonts w:ascii="Arial Cyr" w:eastAsia="Arial Cyr" w:hAnsi="Arial Cyr"/>
        </w:rPr>
        <w:t xml:space="preserve">5.13 При проектировании уступчатой формы откоса размещение берм и террас следует предусматривать на контактах пластов грунтов и на участках высачивания подземных вод. Ширину берм (террас) и высоту уступов, а также расположение и форму банкетов следует определять расчетом общей и местной устойчивости склона (откоса), планировочными решениями, условиями производства работ и эксплуатационными требованиями.</w:t>
      </w:r>
    </w:p>
    <w:p>
      <w:pPr>
        <w:pStyle w:val="StGen0"/>
        <w:rPr>
          <w:sz w:val="26"/>
          <w:szCs w:val="26"/>
          <w:lang w:bidi="ar-SA" w:eastAsia="en-US" w:val="ru-RU"/>
          <w:rFonts w:ascii="Arial Cyr" w:eastAsia="Arial Cyr" w:hAnsi="Arial Cyr"/>
        </w:rPr>
        <w:ind w:firstLine="720"/>
        <w:spacing w:after="0" w:line="276" w:lineRule="auto"/>
        <w:jc w:val="both"/>
      </w:pPr>
      <w:bookmarkEnd w:id="44"/>
      <w:r>
        <w:rPr>
          <w:sz w:val="26"/>
          <w:szCs w:val="26"/>
          <w:lang w:bidi="ar-SA" w:eastAsia="en-US" w:val="ru-RU"/>
          <w:rFonts w:ascii="Arial Cyr" w:eastAsia="Arial Cyr" w:hAnsi="Arial Cyr"/>
        </w:rPr>
        <w:t xml:space="preserve">На террасах необходимо предусматривать устройство водоотводов, а в местах высачивания подземных вод - дренажей.</w:t>
      </w:r>
    </w:p>
    <w:p>
      <w:pPr>
        <w:pStyle w:val="StGen0"/>
        <w:rPr>
          <w:sz w:val="26"/>
          <w:szCs w:val="26"/>
          <w:lang w:bidi="ar-SA" w:eastAsia="en-US" w:val="ru-RU"/>
          <w:rFonts w:ascii="Arial Cyr" w:eastAsia="Arial Cyr" w:hAnsi="Arial Cyr"/>
        </w:rPr>
        <w:ind w:firstLine="720"/>
        <w:spacing w:after="0" w:line="276" w:lineRule="auto"/>
        <w:jc w:val="both"/>
      </w:pPr>
      <w:bookmarkStart w:id="45" w:name="sub_514"/>
      <w:r>
        <w:rPr>
          <w:sz w:val="26"/>
          <w:szCs w:val="26"/>
          <w:lang w:bidi="ar-SA" w:eastAsia="en-US" w:val="ru-RU"/>
          <w:rFonts w:ascii="Arial Cyr" w:eastAsia="Arial Cyr" w:hAnsi="Arial Cyr"/>
        </w:rPr>
        <w:t xml:space="preserve">5.14 Удаление неустойчивых грунтов следует предусматривать, если обеспечение их устойчивости оказывается неэффективным или экономически нецелесообразным.</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515"/>
      <w:r>
        <w:rPr>
          <w:sz w:val="26"/>
          <w:szCs w:val="26"/>
          <w:lang w:bidi="ar-SA" w:eastAsia="en-US" w:val="ru-RU"/>
          <w:rFonts w:ascii="Arial Cyr" w:eastAsia="Arial Cyr" w:hAnsi="Arial Cyr"/>
        </w:rPr>
        <w:t xml:space="preserve">5.15 На защищаемых склонах должен быть организован беспрепятственный сток поверхностных вод, исключено застаивание вод на бессточных участках и попадание на склон вод с присклоновой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516"/>
      <w:r>
        <w:rPr>
          <w:sz w:val="26"/>
          <w:szCs w:val="26"/>
          <w:lang w:bidi="ar-SA" w:eastAsia="en-US" w:val="ru-RU"/>
          <w:rFonts w:ascii="Arial Cyr" w:eastAsia="Arial Cyr" w:hAnsi="Arial Cyr"/>
        </w:rPr>
        <w:t xml:space="preserve">5.16 Расчетные расходы дождевых вод в оползневой зоне следует определять по методу предельных интенсивностей. Период однократного превышения расчетной интенсивности дождя следует назначать в соответствии с требованиями СНиП 2.04.03.</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517"/>
      <w:r>
        <w:rPr>
          <w:sz w:val="26"/>
          <w:szCs w:val="26"/>
          <w:lang w:bidi="ar-SA" w:eastAsia="en-US" w:val="ru-RU"/>
          <w:rFonts w:ascii="Arial Cyr" w:eastAsia="Arial Cyr" w:hAnsi="Arial Cyr"/>
        </w:rPr>
        <w:t xml:space="preserve">5.17 Сброс талых и дождевых вод с застроенных территорий, проездов и площадей (за пределами защищаемой зоны) в водостоки, уложенные в оползнеопасной зоне, допускается только при специальном обосновании. При необходимости такого сброса пропускная способность водостоков должна соответствовать стоку со всей водосборной площади с расчетным периодом однократного переполнения не менее 10 лет (вероятность превышения 0,1).</w:t>
      </w:r>
    </w:p>
    <w:p>
      <w:pPr>
        <w:pStyle w:val="StGen0"/>
        <w:rPr>
          <w:sz w:val="26"/>
          <w:szCs w:val="26"/>
          <w:lang w:bidi="ar-SA" w:eastAsia="en-US" w:val="ru-RU"/>
          <w:rFonts w:ascii="Arial Cyr" w:eastAsia="Arial Cyr" w:hAnsi="Arial Cyr"/>
        </w:rPr>
        <w:ind w:firstLine="720"/>
        <w:spacing w:after="0" w:line="276" w:lineRule="auto"/>
        <w:jc w:val="both"/>
      </w:pPr>
      <w:bookmarkEnd w:id="48"/>
      <w:r>
        <w:rPr>
          <w:sz w:val="26"/>
          <w:szCs w:val="26"/>
          <w:lang w:bidi="ar-SA" w:eastAsia="en-US" w:val="ru-RU"/>
          <w:rFonts w:ascii="Arial Cyr" w:eastAsia="Arial Cyr" w:hAnsi="Arial Cyr"/>
        </w:rPr>
        <w:t xml:space="preserve">Устройство очистных сооружений в оползнеопасной зоне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49" w:name="sub_518"/>
      <w:r>
        <w:rPr>
          <w:sz w:val="26"/>
          <w:szCs w:val="26"/>
          <w:lang w:bidi="ar-SA" w:eastAsia="en-US" w:val="ru-RU"/>
          <w:rFonts w:ascii="Arial Cyr" w:eastAsia="Arial Cyr" w:hAnsi="Arial Cyr"/>
        </w:rPr>
        <w:t xml:space="preserve">5.18 Выпуск воды из водостоков следует предусматривать в открытые водоемы и реки, а также в тальвеги оврагов с соблюдением требований очистки в соответствии со СНиП 2.04.03 и при обязательном осуществлении противоэрозионных устройств и мероприятий против заболачивания и других видов ущерба окружающей среде.</w:t>
      </w:r>
    </w:p>
    <w:p>
      <w:pPr>
        <w:pStyle w:val="StGen0"/>
        <w:rPr>
          <w:sz w:val="26"/>
          <w:szCs w:val="26"/>
          <w:lang w:bidi="ar-SA" w:eastAsia="en-US" w:val="ru-RU"/>
          <w:rFonts w:ascii="Arial Cyr" w:eastAsia="Arial Cyr" w:hAnsi="Arial Cyr"/>
        </w:rPr>
        <w:ind w:firstLine="720"/>
        <w:spacing w:after="0" w:line="276" w:lineRule="auto"/>
        <w:jc w:val="both"/>
      </w:pPr>
      <w:bookmarkEnd w:id="49"/>
      <w:bookmarkStart w:id="50" w:name="sub_519"/>
      <w:r>
        <w:rPr>
          <w:sz w:val="26"/>
          <w:szCs w:val="26"/>
          <w:lang w:bidi="ar-SA" w:eastAsia="en-US" w:val="ru-RU"/>
          <w:rFonts w:ascii="Arial Cyr" w:eastAsia="Arial Cyr" w:hAnsi="Arial Cyr"/>
        </w:rPr>
        <w:t xml:space="preserve">5.19 Искусственное понижение уровня подземных вод (водопонижение) следует предусматривать для устранения или ослабления разупрочняющего и разрушающего воздействия подземных вод на грунты, снижения или устранения фильтрационного давления.</w:t>
      </w:r>
    </w:p>
    <w:p>
      <w:pPr>
        <w:pStyle w:val="StGen0"/>
        <w:rPr>
          <w:sz w:val="26"/>
          <w:szCs w:val="26"/>
          <w:lang w:bidi="ar-SA" w:eastAsia="en-US" w:val="ru-RU"/>
          <w:rFonts w:ascii="Arial Cyr" w:eastAsia="Arial Cyr" w:hAnsi="Arial Cyr"/>
        </w:rPr>
        <w:ind w:firstLine="720"/>
        <w:spacing w:after="0" w:line="276" w:lineRule="auto"/>
        <w:jc w:val="both"/>
      </w:pPr>
      <w:bookmarkEnd w:id="50"/>
      <w:bookmarkStart w:id="51" w:name="sub_520"/>
      <w:r>
        <w:rPr>
          <w:sz w:val="26"/>
          <w:szCs w:val="26"/>
          <w:lang w:bidi="ar-SA" w:eastAsia="en-US" w:val="ru-RU"/>
          <w:rFonts w:ascii="Arial Cyr" w:eastAsia="Arial Cyr" w:hAnsi="Arial Cyr"/>
        </w:rPr>
        <w:t xml:space="preserve">5.20 Для достижения требуемого понижения уровня подземных вод надлежит применять следующие виды водопонизительных устройств:</w:t>
      </w:r>
    </w:p>
    <w:p>
      <w:pPr>
        <w:pStyle w:val="StGen0"/>
        <w:rPr>
          <w:sz w:val="26"/>
          <w:szCs w:val="26"/>
          <w:lang w:bidi="ar-SA" w:eastAsia="en-US" w:val="ru-RU"/>
          <w:rFonts w:ascii="Arial Cyr" w:eastAsia="Arial Cyr" w:hAnsi="Arial Cyr"/>
        </w:rPr>
        <w:ind w:firstLine="720"/>
        <w:spacing w:after="0" w:line="276" w:lineRule="auto"/>
        <w:jc w:val="both"/>
      </w:pPr>
      <w:bookmarkEnd w:id="51"/>
      <w:r>
        <w:rPr>
          <w:sz w:val="26"/>
          <w:szCs w:val="26"/>
          <w:lang w:bidi="ar-SA" w:eastAsia="en-US" w:val="ru-RU"/>
          <w:rFonts w:ascii="Arial Cyr" w:eastAsia="Arial Cyr" w:hAnsi="Arial Cyr"/>
        </w:rPr>
        <w:t xml:space="preserve">траншейные дренажи (открытые траншеи и канавы);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закрытые дренажи (траншеи, заполненные фильтрующим материалом) для осушения оползневого тела, рассчитанные, как правило, на недолговременный срок службы;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трубчатые (в том числе мелкого заложения) и галерейные дренажи - в устойчивой зоне за пределами смещающихся грунтов для перехвата подземного потока при продолжительном сроке службы;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пластовые дренажи на участках высачивания подземных вод на склонах (откосах) - для предотвращения суффозии и в основании подсыпок (банкетов);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водопонизительные скважины различных типов (в том числе самоизливающиеся и водопоглощающие) в сочетании с дренажами или взамен их в случае большей эффективности или целесообразности их применения.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Отвод воды из дренажных систем должен удовлетворять требованиям </w:t>
      </w:r>
      <w:r>
        <w:fldChar w:fldCharType="begin"/>
      </w:r>
      <w:r>
        <w:instrText xml:space="preserve"> HYPERLINK "/l%20sub_518" </w:instrText>
      </w:r>
      <w:r>
        <w:fldChar w:fldCharType="separate"/>
      </w:r>
      <w:r>
        <w:rPr>
          <w:u w:val="single"/>
          <w:sz w:val="26"/>
          <w:szCs w:val="26"/>
          <w:lang w:bidi="ar-SA" w:eastAsia="en-US" w:val="ru-RU"/>
          <w:rFonts w:ascii="Arial Cyr" w:eastAsia="Arial Cyr" w:hAnsi="Arial Cyr"/>
          <w:color w:val="008000"/>
        </w:rPr>
        <w:instrText xml:space="preserve">5.18</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2" w:name="sub_502"/>
      <w:r>
        <w:rPr>
          <w:b/>
          <w:sz w:val="26"/>
          <w:szCs w:val="26"/>
          <w:lang w:bidi="ar-SA" w:eastAsia="en-US" w:val="ru-RU"/>
          <w:rFonts w:ascii="Arial Cyr" w:eastAsia="Arial Cyr" w:hAnsi="Arial Cyr"/>
          <w:color w:val="000080"/>
        </w:rPr>
        <w:t xml:space="preserve">Удерживающие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3" w:name="sub_521"/>
      <w:r>
        <w:rPr>
          <w:sz w:val="26"/>
          <w:szCs w:val="26"/>
          <w:lang w:bidi="ar-SA" w:eastAsia="en-US" w:val="ru-RU"/>
          <w:rFonts w:ascii="Arial Cyr" w:eastAsia="Arial Cyr" w:hAnsi="Arial Cyr"/>
        </w:rPr>
        <w:t xml:space="preserve">5.21 Удерживающие сооружения следует предусматривать для предотвращения оползневых и обвальных процессов при невозможности или экономической нецелесообразности изменения рельефа склона (откоса).</w:t>
      </w:r>
    </w:p>
    <w:p>
      <w:pPr>
        <w:pStyle w:val="StGen0"/>
        <w:rPr>
          <w:sz w:val="26"/>
          <w:szCs w:val="26"/>
          <w:lang w:bidi="ar-SA" w:eastAsia="en-US" w:val="ru-RU"/>
          <w:rFonts w:ascii="Arial Cyr" w:eastAsia="Arial Cyr" w:hAnsi="Arial Cyr"/>
        </w:rPr>
        <w:ind w:firstLine="720"/>
        <w:spacing w:after="0" w:line="276" w:lineRule="auto"/>
        <w:jc w:val="both"/>
      </w:pPr>
      <w:bookmarkEnd w:id="53"/>
      <w:bookmarkStart w:id="54" w:name="sub_522"/>
      <w:r>
        <w:rPr>
          <w:sz w:val="26"/>
          <w:szCs w:val="26"/>
          <w:lang w:bidi="ar-SA" w:eastAsia="en-US" w:val="ru-RU"/>
          <w:rFonts w:ascii="Arial Cyr" w:eastAsia="Arial Cyr" w:hAnsi="Arial Cyr"/>
        </w:rPr>
        <w:t xml:space="preserve">5.22 Удерживающие сооружения применяют следующих видов:</w:t>
      </w:r>
    </w:p>
    <w:p>
      <w:pPr>
        <w:pStyle w:val="StGen0"/>
        <w:rPr>
          <w:sz w:val="26"/>
          <w:szCs w:val="26"/>
          <w:lang w:bidi="ar-SA" w:eastAsia="en-US" w:val="ru-RU"/>
          <w:rFonts w:ascii="Arial Cyr" w:eastAsia="Arial Cyr" w:hAnsi="Arial Cyr"/>
        </w:rPr>
        <w:ind w:firstLine="720"/>
        <w:spacing w:after="0" w:line="276" w:lineRule="auto"/>
        <w:jc w:val="both"/>
      </w:pPr>
      <w:bookmarkEnd w:id="54"/>
      <w:r>
        <w:rPr>
          <w:sz w:val="26"/>
          <w:szCs w:val="26"/>
          <w:lang w:bidi="ar-SA" w:eastAsia="en-US" w:val="ru-RU"/>
          <w:rFonts w:ascii="Arial Cyr" w:eastAsia="Arial Cyr" w:hAnsi="Arial Cyr"/>
        </w:rPr>
        <w:t xml:space="preserve">подпорные стены (на естественном или свайном основании);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свайные конструкции и столбы - для закрепления неустойчивых участков склона (откоса) и предотвращения смещений грунтовых массивов по ослабленным поверхностям;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анкерные крепления - в качестве самостоятельного удерживающего сооружения (с опорными плитами, балками и т.д.) и в сочетании с подпорными стенами, сваями, столбами;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поддерживающие стены - для укрепления нависающих скальных карнизов;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контрфорсы - отдельные опоры, врезанные в устойчивые слои грунта, для подпирания отдельных скальных массивов;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опояски (упорные пояса) - невысокие массивные сооружения для поддержания неустойчивых откосов;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облицовочные стены - для предохранения грунтов от выветривания и осыпания;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пломбы (заделка пустот, образовавшихся в результате вывалов на склонах) - для предохранения скальных грунтов от выветривания и дальнейших разрушений;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покровные сетки в сочетании с анкерными креплениями.</w:t>
      </w:r>
    </w:p>
    <w:p>
      <w:pPr>
        <w:pStyle w:val="StGen0"/>
        <w:rPr>
          <w:sz w:val="26"/>
          <w:szCs w:val="26"/>
          <w:lang w:bidi="ar-SA" w:eastAsia="en-US" w:val="ru-RU"/>
          <w:rFonts w:ascii="Arial Cyr" w:eastAsia="Arial Cyr" w:hAnsi="Arial Cyr"/>
        </w:rPr>
        <w:ind w:firstLine="720"/>
        <w:spacing w:after="0" w:line="276" w:lineRule="auto"/>
        <w:jc w:val="both"/>
      </w:pPr>
      <w:bookmarkStart w:id="55" w:name="sub_523"/>
      <w:r>
        <w:rPr>
          <w:sz w:val="26"/>
          <w:szCs w:val="26"/>
          <w:lang w:bidi="ar-SA" w:eastAsia="en-US" w:val="ru-RU"/>
          <w:rFonts w:ascii="Arial Cyr" w:eastAsia="Arial Cyr" w:hAnsi="Arial Cyr"/>
        </w:rPr>
        <w:t xml:space="preserve">5.23 Для свайных конструкций следует предусматривать, как правило, буронабивные железобетонные сваи. Применение забивных свай допускается в случаях, когда проведение сваебойных работ не ухудшает условий устойчивости склона (откоса).</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524"/>
      <w:r>
        <w:rPr>
          <w:sz w:val="26"/>
          <w:szCs w:val="26"/>
          <w:lang w:bidi="ar-SA" w:eastAsia="en-US" w:val="ru-RU"/>
          <w:rFonts w:ascii="Arial Cyr" w:eastAsia="Arial Cyr" w:hAnsi="Arial Cyr"/>
        </w:rPr>
        <w:t xml:space="preserve">5.24 При наличии подземных вод следует предусматривать гидроизоляцию по верховой грани подпорных стен и устройство застенного дренажа с выводом вод за пределы подпираемого грунтового массива.</w:t>
      </w:r>
    </w:p>
    <w:p>
      <w:pPr>
        <w:pStyle w:val="StGen0"/>
        <w:rPr>
          <w:sz w:val="26"/>
          <w:szCs w:val="26"/>
          <w:lang w:bidi="ar-SA" w:eastAsia="en-US" w:val="ru-RU"/>
          <w:rFonts w:ascii="Arial Cyr" w:eastAsia="Arial Cyr" w:hAnsi="Arial Cyr"/>
        </w:rPr>
        <w:ind w:firstLine="720"/>
        <w:spacing w:after="0" w:line="276" w:lineRule="auto"/>
        <w:jc w:val="both"/>
      </w:pPr>
      <w:bookmarkEnd w:id="5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7" w:name="sub_503"/>
      <w:r>
        <w:rPr>
          <w:b/>
          <w:sz w:val="26"/>
          <w:szCs w:val="26"/>
          <w:lang w:bidi="ar-SA" w:eastAsia="en-US" w:val="ru-RU"/>
          <w:rFonts w:ascii="Arial Cyr" w:eastAsia="Arial Cyr" w:hAnsi="Arial Cyr"/>
          <w:color w:val="000080"/>
        </w:rPr>
        <w:t xml:space="preserve">Улавливающие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8" w:name="sub_525"/>
      <w:r>
        <w:rPr>
          <w:sz w:val="26"/>
          <w:szCs w:val="26"/>
          <w:lang w:bidi="ar-SA" w:eastAsia="en-US" w:val="ru-RU"/>
          <w:rFonts w:ascii="Arial Cyr" w:eastAsia="Arial Cyr" w:hAnsi="Arial Cyr"/>
        </w:rPr>
        <w:t xml:space="preserve">5.25 Улавливающие сооружения и устройства (стены, сетки, валы, траншеи, полки с бордюрными стенами, надолбы) следует предусматривать для защиты объектов от воздействия осыпей, вывалов, падения отдельных скальных обломков, а также обвалов объемом, определяемым расчетом, если устройство удерживающих сооружений или предупреждение обвалов, вывалов и камнепада путем удаления неустойчивых массивов невозможно или экономически нецелесообразно.</w:t>
      </w:r>
    </w:p>
    <w:p>
      <w:pPr>
        <w:pStyle w:val="StGen0"/>
        <w:rPr>
          <w:sz w:val="26"/>
          <w:szCs w:val="26"/>
          <w:lang w:bidi="ar-SA" w:eastAsia="en-US" w:val="ru-RU"/>
          <w:rFonts w:ascii="Arial Cyr" w:eastAsia="Arial Cyr" w:hAnsi="Arial Cyr"/>
        </w:rPr>
        <w:ind w:firstLine="720"/>
        <w:spacing w:after="0" w:line="276" w:lineRule="auto"/>
        <w:jc w:val="both"/>
      </w:pPr>
      <w:bookmarkEnd w:id="58"/>
      <w:bookmarkStart w:id="59" w:name="sub_526"/>
      <w:r>
        <w:rPr>
          <w:sz w:val="26"/>
          <w:szCs w:val="26"/>
          <w:lang w:bidi="ar-SA" w:eastAsia="en-US" w:val="ru-RU"/>
          <w:rFonts w:ascii="Arial Cyr" w:eastAsia="Arial Cyr" w:hAnsi="Arial Cyr"/>
        </w:rPr>
        <w:t xml:space="preserve">5.26 Улавливающие стены и сетки располагают у подошвы склонов (откосов) крутизной 25°-35° для защиты от воздействия осыпей, вывалов, падения отдельных скальных обломков и небольших обвалов. Прочность и устойчивость конструкций улавливающих стен проверяют на статическую нагрузку от обвальных масс, а также на удар обломков скального грунта.</w:t>
      </w:r>
    </w:p>
    <w:p>
      <w:pPr>
        <w:pStyle w:val="StGen0"/>
        <w:rPr>
          <w:sz w:val="26"/>
          <w:szCs w:val="26"/>
          <w:lang w:bidi="ar-SA" w:eastAsia="en-US" w:val="ru-RU"/>
          <w:rFonts w:ascii="Arial Cyr" w:eastAsia="Arial Cyr" w:hAnsi="Arial Cyr"/>
        </w:rPr>
        <w:ind w:firstLine="720"/>
        <w:spacing w:after="0" w:line="276" w:lineRule="auto"/>
        <w:jc w:val="both"/>
      </w:pPr>
      <w:bookmarkEnd w:id="59"/>
      <w:bookmarkStart w:id="60" w:name="sub_527"/>
      <w:r>
        <w:rPr>
          <w:sz w:val="26"/>
          <w:szCs w:val="26"/>
          <w:lang w:bidi="ar-SA" w:eastAsia="en-US" w:val="ru-RU"/>
          <w:rFonts w:ascii="Arial Cyr" w:eastAsia="Arial Cyr" w:hAnsi="Arial Cyr"/>
        </w:rPr>
        <w:t xml:space="preserve">5.27 Улавливающие траншеи и улавливающие полки с бордюрной стеной следует размещать у подошвы обвалоопасных склонов (откосов) высотой до 60 м и крутизной более 35° для защиты от вывалов отдельных обломков грунта объемом до 1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1" type="#_x0000_t75" style="position:absolute;margin-left:0pt;margin-top:0pt;width:15pt;height:19pt;mso-position-horizontal-relative:text;mso-position-vertical-relative:line;">
            <v:imagedata r:id="rId17"/>
          </v:shape>
        </w:pict>
      </w:r>
      <w:r>
        <w:rPr>
          <w:sz w:val="26"/>
          <w:szCs w:val="26"/>
          <w:lang w:bidi="ar-SA" w:eastAsia="en-US" w:val="ru-RU"/>
          <w:rFonts w:ascii="Arial Cyr" w:eastAsia="Arial Cyr" w:hAnsi="Arial Cyr"/>
        </w:rPr>
        <w:t xml:space="preserve">, улавливающие валы - у подошвы обнаженных обвалоопасных склонов большой протяженности.</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528"/>
      <w:r>
        <w:rPr>
          <w:sz w:val="26"/>
          <w:szCs w:val="26"/>
          <w:lang w:bidi="ar-SA" w:eastAsia="en-US" w:val="ru-RU"/>
          <w:rFonts w:ascii="Arial Cyr" w:eastAsia="Arial Cyr" w:hAnsi="Arial Cyr"/>
        </w:rPr>
        <w:t xml:space="preserve">5.28 Улавливающие стены, траншеи и валы допускается располагать на склонах на высоте не более 30 м над защищаемым объектом при крутизне склона не более 25°.</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t xml:space="preserve">С низовой стороны нагорных (расположенных на склоне) улавливающих траншей следует устраивать валы из местного грунта с упорами из каменной или бутобетонной кладки.</w:t>
      </w:r>
    </w:p>
    <w:p>
      <w:pPr>
        <w:pStyle w:val="StGen0"/>
        <w:rPr>
          <w:sz w:val="26"/>
          <w:szCs w:val="26"/>
          <w:lang w:bidi="ar-SA" w:eastAsia="en-US" w:val="ru-RU"/>
          <w:rFonts w:ascii="Arial Cyr" w:eastAsia="Arial Cyr" w:hAnsi="Arial Cyr"/>
        </w:rPr>
        <w:ind w:firstLine="720"/>
        <w:spacing w:after="0" w:line="276" w:lineRule="auto"/>
        <w:jc w:val="both"/>
      </w:pPr>
      <w:bookmarkStart w:id="62" w:name="sub_529"/>
      <w:r>
        <w:rPr>
          <w:sz w:val="26"/>
          <w:szCs w:val="26"/>
          <w:lang w:bidi="ar-SA" w:eastAsia="en-US" w:val="ru-RU"/>
          <w:rFonts w:ascii="Arial Cyr" w:eastAsia="Arial Cyr" w:hAnsi="Arial Cyr"/>
        </w:rPr>
        <w:t xml:space="preserve">5.29 Оградительные стены следует размещать у подошвы склонов (откосов) высотой до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(соответственно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крутизной 40°- 45° для улавливания мелких (до 0,01</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2" type="#_x0000_t75" style="position:absolute;margin-left:0pt;margin-top:0pt;width:15pt;height:19pt;mso-position-horizontal-relative:text;mso-position-vertical-relative:line;">
            <v:imagedata r:id="rId18"/>
          </v:shape>
        </w:pict>
      </w:r>
      <w:r>
        <w:rPr>
          <w:sz w:val="26"/>
          <w:szCs w:val="26"/>
          <w:lang w:bidi="ar-SA" w:eastAsia="en-US" w:val="ru-RU"/>
          <w:rFonts w:ascii="Arial Cyr" w:eastAsia="Arial Cyr" w:hAnsi="Arial Cyr"/>
        </w:rPr>
        <w:t xml:space="preserve">) обломков скального грунта или задерживания осыпающегося скального грунта.</w:t>
      </w:r>
    </w:p>
    <w:p>
      <w:pPr>
        <w:pStyle w:val="StGen0"/>
        <w:rPr>
          <w:sz w:val="26"/>
          <w:szCs w:val="26"/>
          <w:lang w:bidi="ar-SA" w:eastAsia="en-US" w:val="ru-RU"/>
          <w:rFonts w:ascii="Arial Cyr" w:eastAsia="Arial Cyr" w:hAnsi="Arial Cyr"/>
        </w:rPr>
        <w:ind w:firstLine="720"/>
        <w:spacing w:after="0" w:line="276" w:lineRule="auto"/>
        <w:jc w:val="both"/>
      </w:pPr>
      <w:bookmarkEnd w:id="62"/>
      <w:bookmarkStart w:id="63" w:name="sub_530"/>
      <w:r>
        <w:rPr>
          <w:sz w:val="26"/>
          <w:szCs w:val="26"/>
          <w:lang w:bidi="ar-SA" w:eastAsia="en-US" w:val="ru-RU"/>
          <w:rFonts w:ascii="Arial Cyr" w:eastAsia="Arial Cyr" w:hAnsi="Arial Cyr"/>
        </w:rPr>
        <w:t xml:space="preserve">5.30 Барражные стены следует устраивать в крутопадающих тальвегах ложбин и распадков для задерживания скатывающихся по ним скальных обломков.</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t xml:space="preserve">В нижней части барражной стены должно быть предусмотрено отверстие для пропуска вод, стекающих по ложбине или распадку.</w:t>
      </w:r>
    </w:p>
    <w:p>
      <w:pPr>
        <w:pStyle w:val="StGen0"/>
        <w:rPr>
          <w:sz w:val="26"/>
          <w:szCs w:val="26"/>
          <w:lang w:bidi="ar-SA" w:eastAsia="en-US" w:val="ru-RU"/>
          <w:rFonts w:ascii="Arial Cyr" w:eastAsia="Arial Cyr" w:hAnsi="Arial Cyr"/>
        </w:rPr>
        <w:ind w:firstLine="720"/>
        <w:spacing w:after="0" w:line="276" w:lineRule="auto"/>
        <w:jc w:val="both"/>
      </w:pPr>
      <w:bookmarkStart w:id="64" w:name="sub_531"/>
      <w:r>
        <w:rPr>
          <w:sz w:val="26"/>
          <w:szCs w:val="26"/>
          <w:lang w:bidi="ar-SA" w:eastAsia="en-US" w:val="ru-RU"/>
          <w:rFonts w:ascii="Arial Cyr" w:eastAsia="Arial Cyr" w:hAnsi="Arial Cyr"/>
        </w:rPr>
        <w:t xml:space="preserve">5.31 Покровные свободно висящие сетки надлежит применять для защиты объектов, близко расположенных к подошве склона (откоса), от падающих скальных обломков.</w:t>
      </w:r>
    </w:p>
    <w:p>
      <w:pPr>
        <w:pStyle w:val="StGen0"/>
        <w:rPr>
          <w:sz w:val="26"/>
          <w:szCs w:val="26"/>
          <w:lang w:bidi="ar-SA" w:eastAsia="en-US" w:val="ru-RU"/>
          <w:rFonts w:ascii="Arial Cyr" w:eastAsia="Arial Cyr" w:hAnsi="Arial Cyr"/>
        </w:rPr>
        <w:ind w:firstLine="720"/>
        <w:spacing w:after="0" w:line="276" w:lineRule="auto"/>
        <w:jc w:val="both"/>
      </w:pPr>
      <w:bookmarkEnd w:id="64"/>
      <w:bookmarkStart w:id="65" w:name="sub_532"/>
      <w:r>
        <w:rPr>
          <w:sz w:val="26"/>
          <w:szCs w:val="26"/>
          <w:lang w:bidi="ar-SA" w:eastAsia="en-US" w:val="ru-RU"/>
          <w:rFonts w:ascii="Arial Cyr" w:eastAsia="Arial Cyr" w:hAnsi="Arial Cyr"/>
        </w:rPr>
        <w:t xml:space="preserve">5.32 Надолбы следует предусматривать на затяжных склонах высотой до 50-60 м и крутизной до 30° в комплексе с другими улавливающими сооружениями и устройствами для погашения скорости обломков скального грунта.</w:t>
      </w:r>
    </w:p>
    <w:p>
      <w:pPr>
        <w:pStyle w:val="StGen0"/>
        <w:rPr>
          <w:sz w:val="26"/>
          <w:szCs w:val="26"/>
          <w:lang w:bidi="ar-SA" w:eastAsia="en-US" w:val="ru-RU"/>
          <w:rFonts w:ascii="Arial Cyr" w:eastAsia="Arial Cyr" w:hAnsi="Arial Cyr"/>
        </w:rPr>
        <w:ind w:firstLine="720"/>
        <w:spacing w:after="0" w:line="276" w:lineRule="auto"/>
        <w:jc w:val="both"/>
      </w:pPr>
      <w:bookmarkEnd w:id="65"/>
      <w:bookmarkStart w:id="66" w:name="sub_533"/>
      <w:r>
        <w:rPr>
          <w:sz w:val="26"/>
          <w:szCs w:val="26"/>
          <w:lang w:bidi="ar-SA" w:eastAsia="en-US" w:val="ru-RU"/>
          <w:rFonts w:ascii="Arial Cyr" w:eastAsia="Arial Cyr" w:hAnsi="Arial Cyr"/>
        </w:rPr>
        <w:t xml:space="preserve">5.33 При размещении на склоне (откосе) нескольких улавливающих сооружений или устройств (кроме надолб), расположенных на разной высоте, в проекте необходимо предусматривать перекрытие их (в плане) на длину не менее 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534"/>
      <w:r>
        <w:rPr>
          <w:sz w:val="26"/>
          <w:szCs w:val="26"/>
          <w:lang w:bidi="ar-SA" w:eastAsia="en-US" w:val="ru-RU"/>
          <w:rFonts w:ascii="Arial Cyr" w:eastAsia="Arial Cyr" w:hAnsi="Arial Cyr"/>
        </w:rPr>
        <w:t xml:space="preserve">5.34 В проектах улавливающих сооружений и устройств следует предусматривать возможность подъезда транспортных средств и очистки улавливающих пазух от скопления продуктов выветривания, осыпей и обвалов в условиях эксплуатации.</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535"/>
      <w:r>
        <w:rPr>
          <w:sz w:val="26"/>
          <w:szCs w:val="26"/>
          <w:lang w:bidi="ar-SA" w:eastAsia="en-US" w:val="ru-RU"/>
          <w:rFonts w:ascii="Arial Cyr" w:eastAsia="Arial Cyr" w:hAnsi="Arial Cyr"/>
        </w:rPr>
        <w:t xml:space="preserve">5.35 Размеры улавливающих сооружений и устройств следует назначать из условия исключения возможности перелета, выскакивания и выкатывания скальных обломков, падающих со склона (откоса).</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536"/>
      <w:r>
        <w:rPr>
          <w:sz w:val="26"/>
          <w:szCs w:val="26"/>
          <w:lang w:bidi="ar-SA" w:eastAsia="en-US" w:val="ru-RU"/>
          <w:rFonts w:ascii="Arial Cyr" w:eastAsia="Arial Cyr" w:hAnsi="Arial Cyr"/>
        </w:rPr>
        <w:t xml:space="preserve">5.36 Размеры и форму улавливающих пазух следует назначать по расчетам на прочность и устойчивость в зависимости от скорости, массы и размеров падающих скальных обломков.</w:t>
      </w:r>
    </w:p>
    <w:p>
      <w:pPr>
        <w:pStyle w:val="StGen0"/>
        <w:rPr>
          <w:sz w:val="26"/>
          <w:szCs w:val="26"/>
          <w:lang w:bidi="ar-SA" w:eastAsia="en-US" w:val="ru-RU"/>
          <w:rFonts w:ascii="Arial Cyr" w:eastAsia="Arial Cyr" w:hAnsi="Arial Cyr"/>
        </w:rPr>
        <w:ind w:firstLine="720"/>
        <w:spacing w:after="0" w:line="276" w:lineRule="auto"/>
        <w:jc w:val="both"/>
      </w:pPr>
      <w:bookmarkEnd w:id="69"/>
      <w:r>
        <w:rPr>
          <w:sz w:val="26"/>
          <w:szCs w:val="26"/>
          <w:lang w:bidi="ar-SA" w:eastAsia="en-US" w:val="ru-RU"/>
          <w:rFonts w:ascii="Arial Cyr" w:eastAsia="Arial Cyr" w:hAnsi="Arial Cyr"/>
        </w:rPr>
        <w:t xml:space="preserve">Дну улавливающих пазух следует придавать продольный уклон не менее 0,002 по направлению к концам сооружения.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0" w:name="sub_504"/>
      <w:r>
        <w:rPr>
          <w:b/>
          <w:sz w:val="26"/>
          <w:szCs w:val="26"/>
          <w:lang w:bidi="ar-SA" w:eastAsia="en-US" w:val="ru-RU"/>
          <w:rFonts w:ascii="Arial Cyr" w:eastAsia="Arial Cyr" w:hAnsi="Arial Cyr"/>
          <w:color w:val="000080"/>
        </w:rPr>
        <w:t xml:space="preserve">Противообвальные галереи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1" w:name="sub_537"/>
      <w:r>
        <w:rPr>
          <w:sz w:val="26"/>
          <w:szCs w:val="26"/>
          <w:lang w:bidi="ar-SA" w:eastAsia="en-US" w:val="ru-RU"/>
          <w:rFonts w:ascii="Arial Cyr" w:eastAsia="Arial Cyr" w:hAnsi="Arial Cyr"/>
        </w:rPr>
        <w:t xml:space="preserve">5.37 Противообвальные галереи необходимо размещать на обвальных участках железных, автомобильных и пешеходных дорог для защиты от падающих обломков и глыб и рассчитывать на нагрузки и воздействия в соответствии с </w:t>
      </w:r>
      <w:r>
        <w:fldChar w:fldCharType="begin"/>
      </w:r>
      <w:r>
        <w:instrText xml:space="preserve"> HYPERLINK "/l%20sub_510" </w:instrText>
      </w:r>
      <w:r>
        <w:fldChar w:fldCharType="separate"/>
      </w:r>
      <w:r>
        <w:rPr>
          <w:u w:val="single"/>
          <w:sz w:val="26"/>
          <w:szCs w:val="26"/>
          <w:lang w:bidi="ar-SA" w:eastAsia="en-US" w:val="ru-RU"/>
          <w:rFonts w:ascii="Arial Cyr" w:eastAsia="Arial Cyr" w:hAnsi="Arial Cyr"/>
          <w:color w:val="008000"/>
        </w:rPr>
        <w:instrText xml:space="preserve">5.10</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71"/>
      <w:bookmarkStart w:id="72" w:name="sub_538"/>
      <w:r>
        <w:rPr>
          <w:sz w:val="26"/>
          <w:szCs w:val="26"/>
          <w:lang w:bidi="ar-SA" w:eastAsia="en-US" w:val="ru-RU"/>
          <w:rFonts w:ascii="Arial Cyr" w:eastAsia="Arial Cyr" w:hAnsi="Arial Cyr"/>
        </w:rPr>
        <w:t xml:space="preserve">5.38 На кровле противообвальных галерей необходимо устраивать амортизирующую грунтовую отсыпку, снижающую динамическое воздействие обвалов, предотвращающую повреждение конструкций и обеспечивающую скатывание обломков через галерею. В основании отсыпки необходимо укладывать гидроизоляцию, а также предусматривать отвод с кровли галерей поверхностных вод.</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t xml:space="preserve">Для отвода подземных вод, поступающих к галерее с верховой стороны, должен быть устроен продольный застенный дренаж.</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3" w:name="sub_505"/>
      <w:r>
        <w:rPr>
          <w:b/>
          <w:sz w:val="26"/>
          <w:szCs w:val="26"/>
          <w:lang w:bidi="ar-SA" w:eastAsia="en-US" w:val="ru-RU"/>
          <w:rFonts w:ascii="Arial Cyr" w:eastAsia="Arial Cyr" w:hAnsi="Arial Cyr"/>
          <w:color w:val="000080"/>
        </w:rPr>
        <w:t xml:space="preserve">Агролесомелиорация, защитные покрытия и закрепление грунтов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4" w:name="sub_539"/>
      <w:r>
        <w:rPr>
          <w:sz w:val="26"/>
          <w:szCs w:val="26"/>
          <w:lang w:bidi="ar-SA" w:eastAsia="en-US" w:val="ru-RU"/>
          <w:rFonts w:ascii="Arial Cyr" w:eastAsia="Arial Cyr" w:hAnsi="Arial Cyr"/>
        </w:rPr>
        <w:t xml:space="preserve">5.39 Мероприятия по агролесомелиорации следует предусматривать в комплексе с другими противооползневыми и противообвальными мероприятиями для увеличения устойчивости склонов (откосов) за счет укрепления грунта корневой системой, осушения грунта, предотвращения эрозии, уменьшения инфильтрации в грунт поверхностных вод, снижения воздействия выветривания.</w:t>
      </w:r>
    </w:p>
    <w:p>
      <w:pPr>
        <w:pStyle w:val="StGen0"/>
        <w:rPr>
          <w:sz w:val="26"/>
          <w:szCs w:val="26"/>
          <w:lang w:bidi="ar-SA" w:eastAsia="en-US" w:val="ru-RU"/>
          <w:rFonts w:ascii="Arial Cyr" w:eastAsia="Arial Cyr" w:hAnsi="Arial Cyr"/>
        </w:rPr>
        <w:ind w:firstLine="720"/>
        <w:spacing w:after="0" w:line="276" w:lineRule="auto"/>
        <w:jc w:val="both"/>
      </w:pPr>
      <w:bookmarkEnd w:id="74"/>
      <w:bookmarkStart w:id="75" w:name="sub_540"/>
      <w:r>
        <w:rPr>
          <w:sz w:val="26"/>
          <w:szCs w:val="26"/>
          <w:lang w:bidi="ar-SA" w:eastAsia="en-US" w:val="ru-RU"/>
          <w:rFonts w:ascii="Arial Cyr" w:eastAsia="Arial Cyr" w:hAnsi="Arial Cyr"/>
        </w:rPr>
        <w:t xml:space="preserve">5.40 Мероприятия по агролесомелиорации включают: посев многолетних трав, посадку деревьев и кустарников в сочетании с посевом многолетних трав или одерновкой.</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Подбор растений, их размещение в плане, типы и схемы посадок следует назначать в соответствии с почвенно-климатическими условиями, особенностями рельефа и эксплуатации склона (откоса), а также с требованиями по планировке склона и охране окружающей среды.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Посев многолетних трав без других вспомогательных средств защиты допускается на склонах (откосах) крутизной до 35°, а при большей крутизне (до 45°) - с пропиткой грунта вяжущими материалами.</w:t>
      </w:r>
    </w:p>
    <w:p>
      <w:pPr>
        <w:pStyle w:val="StGen0"/>
        <w:rPr>
          <w:sz w:val="26"/>
          <w:szCs w:val="26"/>
          <w:lang w:bidi="ar-SA" w:eastAsia="en-US" w:val="ru-RU"/>
          <w:rFonts w:ascii="Arial Cyr" w:eastAsia="Arial Cyr" w:hAnsi="Arial Cyr"/>
        </w:rPr>
        <w:ind w:firstLine="720"/>
        <w:spacing w:after="0" w:line="276" w:lineRule="auto"/>
        <w:jc w:val="both"/>
      </w:pPr>
      <w:bookmarkStart w:id="76" w:name="sub_541"/>
      <w:r>
        <w:rPr>
          <w:sz w:val="26"/>
          <w:szCs w:val="26"/>
          <w:lang w:bidi="ar-SA" w:eastAsia="en-US" w:val="ru-RU"/>
          <w:rFonts w:ascii="Arial Cyr" w:eastAsia="Arial Cyr" w:hAnsi="Arial Cyr"/>
        </w:rPr>
        <w:t xml:space="preserve">5.41 Для обеспечения устойчивости склонов (откосов) в слабых и трещиноватых грунтах допускается применять цементацию, смолизацию, силикатизацию, электрохимическое и термическое закрепление грунтов.</w:t>
      </w:r>
    </w:p>
    <w:p>
      <w:pPr>
        <w:pStyle w:val="StGen0"/>
        <w:rPr>
          <w:sz w:val="26"/>
          <w:szCs w:val="26"/>
          <w:lang w:bidi="ar-SA" w:eastAsia="en-US" w:val="ru-RU"/>
          <w:rFonts w:ascii="Arial Cyr" w:eastAsia="Arial Cyr" w:hAnsi="Arial Cyr"/>
        </w:rPr>
        <w:ind w:firstLine="720"/>
        <w:spacing w:after="0" w:line="276" w:lineRule="auto"/>
        <w:jc w:val="both"/>
      </w:pPr>
      <w:bookmarkEnd w:id="76"/>
      <w:bookmarkStart w:id="77" w:name="sub_542"/>
      <w:bookmarkStart w:id="78" w:name="sub_6048"/>
      <w:r>
        <w:rPr>
          <w:sz w:val="26"/>
          <w:szCs w:val="26"/>
          <w:lang w:bidi="ar-SA" w:eastAsia="en-US" w:val="ru-RU"/>
          <w:rFonts w:ascii="Arial Cyr" w:eastAsia="Arial Cyr" w:hAnsi="Arial Cyr"/>
        </w:rPr>
        <w:t xml:space="preserve">5.42 Для защиты обнаженных склонов (откосов) от выветривания, образования вывалов и осыпей допускается применять защитные покрытия из торкретбетона, набрызг-бетона и аэроцема (вспененного цементно-песчаного раствора), наносимые на предварительно навешенную и укрепленную анкерами сетку.</w:t>
      </w:r>
    </w:p>
    <w:p>
      <w:pPr>
        <w:pStyle w:val="StGen0"/>
        <w:rPr>
          <w:sz w:val="26"/>
          <w:szCs w:val="26"/>
          <w:lang w:bidi="ar-SA" w:eastAsia="en-US" w:val="ru-RU"/>
          <w:rFonts w:ascii="Arial Cyr" w:eastAsia="Arial Cyr" w:hAnsi="Arial Cyr"/>
        </w:rPr>
        <w:ind w:firstLine="720"/>
        <w:spacing w:after="0" w:line="276" w:lineRule="auto"/>
        <w:jc w:val="both"/>
      </w:pPr>
      <w:bookmarkEnd w:id="77"/>
      <w:bookmarkEnd w:id="78"/>
      <w:bookmarkStart w:id="79" w:name="sub_543"/>
      <w:r>
        <w:rPr>
          <w:sz w:val="26"/>
          <w:szCs w:val="26"/>
          <w:lang w:bidi="ar-SA" w:eastAsia="en-US" w:val="ru-RU"/>
          <w:rFonts w:ascii="Arial Cyr" w:eastAsia="Arial Cyr" w:hAnsi="Arial Cyr"/>
        </w:rPr>
        <w:t xml:space="preserve">5.43 Для снижения инфильтрации поверхностных вод в грунт на горизонтальных и пологих поверхностях склонов (откосов) допускается применять покрытия из асфальтобетона и битумоминеральных смесей.</w:t>
      </w:r>
    </w:p>
    <w:p>
      <w:pPr>
        <w:pStyle w:val="StGen0"/>
        <w:rPr>
          <w:sz w:val="26"/>
          <w:szCs w:val="26"/>
          <w:lang w:bidi="ar-SA" w:eastAsia="en-US" w:val="ru-RU"/>
          <w:rFonts w:ascii="Arial Cyr" w:eastAsia="Arial Cyr" w:hAnsi="Arial Cyr"/>
        </w:rPr>
        <w:ind w:firstLine="720"/>
        <w:spacing w:after="0" w:line="276" w:lineRule="auto"/>
        <w:jc w:val="both"/>
      </w:pPr>
      <w:bookmarkEnd w:id="7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0" w:name="sub_6"/>
      <w:r>
        <w:rPr>
          <w:b/>
          <w:sz w:val="26"/>
          <w:szCs w:val="26"/>
          <w:lang w:bidi="ar-SA" w:eastAsia="en-US" w:val="ru-RU"/>
          <w:rFonts w:ascii="Arial Cyr" w:eastAsia="Arial Cyr" w:hAnsi="Arial Cyr"/>
          <w:color w:val="000080"/>
        </w:rPr>
        <w:t xml:space="preserve">6 Противоселевые сооружения и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1" w:name="sub_61"/>
      <w:r>
        <w:rPr>
          <w:sz w:val="26"/>
          <w:szCs w:val="26"/>
          <w:lang w:bidi="ar-SA" w:eastAsia="en-US" w:val="ru-RU"/>
          <w:rFonts w:ascii="Arial Cyr" w:eastAsia="Arial Cyr" w:hAnsi="Arial Cyr"/>
        </w:rPr>
        <w:t xml:space="preserve">6.1 Для инженерной защиты территорий, зданий и сооружений от селевых потоков применяют следующие виды сооружений и мероприятий, приведенные в </w:t>
      </w:r>
      <w:r>
        <w:fldChar w:fldCharType="begin"/>
      </w:r>
      <w:r>
        <w:instrText xml:space="preserve"> HYPERLINK "/l%20sub_6101" </w:instrText>
      </w:r>
      <w:r>
        <w:fldChar w:fldCharType="separate"/>
      </w:r>
      <w:r>
        <w:rPr>
          <w:u w:val="single"/>
          <w:sz w:val="26"/>
          <w:szCs w:val="26"/>
          <w:lang w:bidi="ar-SA" w:eastAsia="en-US" w:val="ru-RU"/>
          <w:rFonts w:ascii="Arial Cyr" w:eastAsia="Arial Cyr" w:hAnsi="Arial Cyr"/>
          <w:color w:val="008000"/>
        </w:rPr>
        <w:instrText xml:space="preserve">таблице 6.1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8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82" w:name="sub_6101"/>
      <w:r>
        <w:rPr>
          <w:b/>
          <w:sz w:val="26"/>
          <w:szCs w:val="26"/>
          <w:lang w:bidi="ar-SA" w:eastAsia="en-US" w:val="ru-RU"/>
          <w:rFonts w:ascii="Arial Cyr" w:eastAsia="Arial Cyr" w:hAnsi="Arial Cyr"/>
          <w:color w:val="000080"/>
        </w:rPr>
        <w:t xml:space="preserve">Таблица 6.1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2"/>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Вид сооружения и мероприятия    │Назначение сооружения, мероприятия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условия их применения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 Селезадерживающие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│Плотины  бетонные,  железобетонные,│Задержание селевого потока в верхнем│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│из каменной  кладки:  водосбросные,│бьефе. Образование селехранилищ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│сквозные.  Плотины   из   грунтовых│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│материалов (глухие)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 Селепропускные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│Каналы. Селеспуски                 │Пропуск селевых потоков через объект│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│или в обход него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 Селенаправляющие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│Направляющие и  ограждающие  дамбы.│Направление   селевого      потока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│Шпоры                              │селепропускное сооружение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│IV Стабилизирующие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│Каскады  запруд.  Подпорные  стены.│Прекращение движения селевого потока│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│Дренажные               устройства.│или  ослабление   его   динамических│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│Террасирование             склонов.│характеристик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│Агролесомелиорация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│V Селепредотвращающие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│Плотины      для      регулирования│Предотвращение        селеобразующих│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│селеобразующего паводка. Водосбросы│паводков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 озерных перемычках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│VI Организационно-технические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│Организация  службы    наблюдения и│Прогноз образования селевых потоков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│оповещения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3" w:name="sub_6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4" w:name="sub_62"/>
      <w:r>
        <w:rPr>
          <w:sz w:val="26"/>
          <w:szCs w:val="26"/>
          <w:lang w:bidi="ar-SA" w:eastAsia="en-US" w:val="ru-RU"/>
          <w:rFonts w:ascii="Arial Cyr" w:eastAsia="Arial Cyr" w:hAnsi="Arial Cyr"/>
        </w:rPr>
        <w:t xml:space="preserve">6.2 Нагрузки и воздействия на противоселевые сооружения следует определять с учетом:</w:t>
      </w:r>
    </w:p>
    <w:p>
      <w:pPr>
        <w:pStyle w:val="StGen0"/>
        <w:rPr>
          <w:sz w:val="26"/>
          <w:szCs w:val="26"/>
          <w:lang w:bidi="ar-SA" w:eastAsia="en-US" w:val="ru-RU"/>
          <w:rFonts w:ascii="Arial Cyr" w:eastAsia="Arial Cyr" w:hAnsi="Arial Cyr"/>
        </w:rPr>
        <w:ind w:firstLine="720"/>
        <w:spacing w:after="0" w:line="276" w:lineRule="auto"/>
        <w:jc w:val="both"/>
      </w:pPr>
      <w:bookmarkEnd w:id="84"/>
      <w:r>
        <w:rPr>
          <w:sz w:val="26"/>
          <w:szCs w:val="26"/>
          <w:lang w:bidi="ar-SA" w:eastAsia="en-US" w:val="ru-RU"/>
          <w:rFonts w:ascii="Arial Cyr" w:eastAsia="Arial Cyr" w:hAnsi="Arial Cyr"/>
        </w:rPr>
        <w:t xml:space="preserve">статического давления отложившейся массы селевого потока;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динамического давления селевого потока на плоскость, перпендикулярную направлению его движения.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Коэффициент надежности по нагрузке при определении давления наносов, селевых отложений и селевого потока следует принимать равным 1,2.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Коэффициент условий работы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3" type="#_x0000_t75" style="position:absolute;margin-left:0pt;margin-top:0pt;width:12pt;height:18pt;mso-position-horizontal-relative:text;mso-position-vertical-relative:line;">
            <v:imagedata r:id="rId19"/>
          </v:shape>
        </w:pict>
      </w:r>
      <w:r>
        <w:rPr>
          <w:sz w:val="26"/>
          <w:szCs w:val="26"/>
          <w:lang w:bidi="ar-SA" w:eastAsia="en-US" w:val="ru-RU"/>
          <w:rFonts w:ascii="Arial Cyr" w:eastAsia="Arial Cyr" w:hAnsi="Arial Cyr"/>
        </w:rPr>
        <w:t xml:space="preserve"> при расчете устойчивости бетонных и железобетонных противоселевых сооружений надлежит принимать равным для: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скальных, полускальных и нескальных оснований - 1,0;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поверхностей сдвига, проходящих по трещинам в массиве основания, - 1,0;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поверхностей сдвига, проходящих по контакту бетон - скала и в массиве основания частично по трещинам, частично по монолиту, - 0,95.</w:t>
      </w:r>
    </w:p>
    <w:p>
      <w:pPr>
        <w:pStyle w:val="StGen0"/>
        <w:rPr>
          <w:sz w:val="26"/>
          <w:szCs w:val="26"/>
          <w:lang w:bidi="ar-SA" w:eastAsia="en-US" w:val="ru-RU"/>
          <w:rFonts w:ascii="Arial Cyr" w:eastAsia="Arial Cyr" w:hAnsi="Arial Cyr"/>
        </w:rPr>
        <w:ind w:firstLine="720"/>
        <w:spacing w:after="0" w:line="276" w:lineRule="auto"/>
        <w:jc w:val="both"/>
      </w:pPr>
      <w:bookmarkStart w:id="85" w:name="sub_63"/>
      <w:r>
        <w:rPr>
          <w:sz w:val="26"/>
          <w:szCs w:val="26"/>
          <w:lang w:bidi="ar-SA" w:eastAsia="en-US" w:val="ru-RU"/>
          <w:rFonts w:ascii="Arial Cyr" w:eastAsia="Arial Cyr" w:hAnsi="Arial Cyr"/>
        </w:rPr>
        <w:t xml:space="preserve">6.3 В расчетах противоселевых сооружений расчетные характеристики дождевых и гляциальных селей определяются на основе характеристик дождевых и ледниково-прорывных паводков.</w:t>
      </w:r>
    </w:p>
    <w:p>
      <w:pPr>
        <w:pStyle w:val="StGen0"/>
        <w:rPr>
          <w:sz w:val="26"/>
          <w:szCs w:val="26"/>
          <w:lang w:bidi="ar-SA" w:eastAsia="en-US" w:val="ru-RU"/>
          <w:rFonts w:ascii="Arial Cyr" w:eastAsia="Arial Cyr" w:hAnsi="Arial Cyr"/>
        </w:rPr>
        <w:ind w:firstLine="720"/>
        <w:spacing w:after="0" w:line="276" w:lineRule="auto"/>
        <w:jc w:val="both"/>
      </w:pPr>
      <w:bookmarkEnd w:id="85"/>
      <w:r>
        <w:rPr>
          <w:sz w:val="26"/>
          <w:szCs w:val="26"/>
          <w:lang w:bidi="ar-SA" w:eastAsia="en-US" w:val="ru-RU"/>
          <w:rFonts w:ascii="Arial Cyr" w:eastAsia="Arial Cyr" w:hAnsi="Arial Cyr"/>
        </w:rPr>
        <w:t xml:space="preserve">Расчет водной составляющей дождевых селей следует производить по СП 33-101, а для гляциальных селей - по обобщенным эмпирическим зависимостям характеристик ледниково-прорывных паводков от размеров ледников.</w:t>
      </w:r>
    </w:p>
    <w:p>
      <w:pPr>
        <w:pStyle w:val="StGen0"/>
        <w:rPr>
          <w:sz w:val="26"/>
          <w:szCs w:val="26"/>
          <w:lang w:bidi="ar-SA" w:eastAsia="en-US" w:val="ru-RU"/>
          <w:rFonts w:ascii="Arial Cyr" w:eastAsia="Arial Cyr" w:hAnsi="Arial Cyr"/>
        </w:rPr>
        <w:ind w:firstLine="720"/>
        <w:spacing w:after="0" w:line="276" w:lineRule="auto"/>
        <w:jc w:val="both"/>
      </w:pPr>
      <w:bookmarkStart w:id="86" w:name="sub_64"/>
      <w:r>
        <w:rPr>
          <w:sz w:val="26"/>
          <w:szCs w:val="26"/>
          <w:lang w:bidi="ar-SA" w:eastAsia="en-US" w:val="ru-RU"/>
          <w:rFonts w:ascii="Arial Cyr" w:eastAsia="Arial Cyr" w:hAnsi="Arial Cyr"/>
        </w:rPr>
        <w:t xml:space="preserve">6.4 Расчетную ежегодную вероятность превышения максимальных расходов паводков, вызывающих селевые потоки, принимают равной для:</w:t>
      </w:r>
    </w:p>
    <w:p>
      <w:pPr>
        <w:pStyle w:val="StGen0"/>
        <w:rPr>
          <w:sz w:val="26"/>
          <w:szCs w:val="26"/>
          <w:lang w:bidi="ar-SA" w:eastAsia="en-US" w:val="ru-RU"/>
          <w:rFonts w:ascii="Arial Cyr" w:eastAsia="Arial Cyr" w:hAnsi="Arial Cyr"/>
        </w:rPr>
        <w:ind w:firstLine="720"/>
        <w:spacing w:after="0" w:line="276" w:lineRule="auto"/>
        <w:jc w:val="both"/>
      </w:pPr>
      <w:bookmarkEnd w:id="86"/>
      <w:r>
        <w:rPr>
          <w:sz w:val="26"/>
          <w:szCs w:val="26"/>
          <w:lang w:bidi="ar-SA" w:eastAsia="en-US" w:val="ru-RU"/>
          <w:rFonts w:ascii="Arial Cyr" w:eastAsia="Arial Cyr" w:hAnsi="Arial Cyr"/>
        </w:rPr>
        <w:t xml:space="preserve">селепропускных и селенаправляющих сооружений III класса - 0,5%, IV класса - 1%;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стабилизирующих и профилактических (кроме водорегулирующих плотин) - 2%;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водорегулирующих плотин - 1%.</w:t>
      </w:r>
    </w:p>
    <w:p>
      <w:pPr>
        <w:pStyle w:val="StGen0"/>
        <w:rPr>
          <w:sz w:val="26"/>
          <w:szCs w:val="26"/>
          <w:lang w:bidi="ar-SA" w:eastAsia="en-US" w:val="ru-RU"/>
          <w:rFonts w:ascii="Arial Cyr" w:eastAsia="Arial Cyr" w:hAnsi="Arial Cyr"/>
        </w:rPr>
        <w:ind w:firstLine="720"/>
        <w:spacing w:after="0" w:line="276" w:lineRule="auto"/>
        <w:jc w:val="both"/>
      </w:pPr>
      <w:bookmarkStart w:id="87" w:name="sub_65"/>
      <w:r>
        <w:rPr>
          <w:sz w:val="26"/>
          <w:szCs w:val="26"/>
          <w:lang w:bidi="ar-SA" w:eastAsia="en-US" w:val="ru-RU"/>
          <w:rFonts w:ascii="Arial Cyr" w:eastAsia="Arial Cyr" w:hAnsi="Arial Cyr"/>
        </w:rPr>
        <w:t xml:space="preserve">6.5 В расчетах селезадерживающих сооружений расчетный объем V селехранилища следует определять по формуле</w:t>
      </w:r>
    </w:p>
    <w:p>
      <w:pPr>
        <w:pStyle w:val="StGen0"/>
        <w:rPr>
          <w:sz w:val="26"/>
          <w:szCs w:val="26"/>
          <w:lang w:bidi="ar-SA" w:eastAsia="en-US" w:val="ru-RU"/>
          <w:rFonts w:ascii="Arial Cyr" w:eastAsia="Arial Cyr" w:hAnsi="Arial Cyr"/>
        </w:rPr>
        <w:ind w:firstLine="720"/>
        <w:spacing w:after="0" w:line="276" w:lineRule="auto"/>
        <w:jc w:val="both"/>
      </w:pPr>
      <w:bookmarkEnd w:id="8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88" w:name="sub_65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4" type="#_x0000_t75" style="position:absolute;margin-left:0pt;margin-top:0pt;width:85pt;height:18pt;mso-position-horizontal-relative:text;mso-position-vertical-relative:line;">
            <v:imagedata r:id="rId20"/>
          </v:shape>
        </w:pict>
      </w:r>
      <w:r>
        <w:rPr>
          <w:sz w:val="26"/>
          <w:szCs w:val="26"/>
          <w:lang w:bidi="ar-SA" w:eastAsia="en-US" w:val="ru-RU"/>
          <w:rFonts w:ascii="Arial Cyr" w:eastAsia="Arial Cyr" w:hAnsi="Arial Cyr"/>
        </w:rPr>
        <w:t xml:space="preserve">, (3)</w:t>
      </w:r>
    </w:p>
    <w:p>
      <w:pPr>
        <w:pStyle w:val="StGen0"/>
        <w:rPr>
          <w:sz w:val="26"/>
          <w:szCs w:val="26"/>
          <w:lang w:bidi="ar-SA" w:eastAsia="en-US" w:val="ru-RU"/>
          <w:rFonts w:ascii="Arial Cyr" w:eastAsia="Arial Cyr" w:hAnsi="Arial Cyr"/>
        </w:rPr>
        <w:ind w:firstLine="720"/>
        <w:spacing w:after="0" w:line="276" w:lineRule="auto"/>
        <w:jc w:val="both"/>
      </w:pPr>
      <w:bookmarkEnd w:id="88"/>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5" type="#_x0000_t75" style="position:absolute;margin-left:0pt;margin-top:0pt;width:16pt;height:18pt;mso-position-horizontal-relative:text;mso-position-vertical-relative:line;">
            <v:imagedata r:id="rId21"/>
          </v:shape>
        </w:pict>
      </w:r>
      <w:r>
        <w:rPr>
          <w:sz w:val="26"/>
          <w:szCs w:val="26"/>
          <w:lang w:bidi="ar-SA" w:eastAsia="en-US" w:val="ru-RU"/>
          <w:rFonts w:ascii="Arial Cyr" w:eastAsia="Arial Cyr" w:hAnsi="Arial Cyr"/>
        </w:rPr>
        <w:t xml:space="preserve"> - максимальный объем селя в створе плотины;</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6" type="#_x0000_t75" style="position:absolute;margin-left:0pt;margin-top:0pt;width:16pt;height:18pt;mso-position-horizontal-relative:text;mso-position-vertical-relative:line;">
            <v:imagedata r:id="rId22"/>
          </v:shape>
        </w:pict>
      </w:r>
      <w:r>
        <w:rPr>
          <w:sz w:val="26"/>
          <w:szCs w:val="26"/>
          <w:lang w:bidi="ar-SA" w:eastAsia="en-US" w:val="ru-RU"/>
          <w:rFonts w:ascii="Arial Cyr" w:eastAsia="Arial Cyr" w:hAnsi="Arial Cyr"/>
        </w:rPr>
        <w:t xml:space="preserve"> - объем селя, сбрасываемый в нижний бьеф в процессе аккумуляции;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 - время заиления селехранилища, принимаемое не менее 25 лет;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W - среднегодовой объем аккумулируемых в селехранилище наносов.</w:t>
      </w:r>
    </w:p>
    <w:p>
      <w:pPr>
        <w:pStyle w:val="StGen0"/>
        <w:rPr>
          <w:sz w:val="26"/>
          <w:szCs w:val="26"/>
          <w:lang w:bidi="ar-SA" w:eastAsia="en-US" w:val="ru-RU"/>
          <w:rFonts w:ascii="Arial Cyr" w:eastAsia="Arial Cyr" w:hAnsi="Arial Cyr"/>
        </w:rPr>
        <w:ind w:firstLine="720"/>
        <w:spacing w:after="0" w:line="276" w:lineRule="auto"/>
        <w:jc w:val="both"/>
      </w:pPr>
      <w:bookmarkStart w:id="89" w:name="sub_66"/>
      <w:r>
        <w:rPr>
          <w:sz w:val="26"/>
          <w:szCs w:val="26"/>
          <w:lang w:bidi="ar-SA" w:eastAsia="en-US" w:val="ru-RU"/>
          <w:rFonts w:ascii="Arial Cyr" w:eastAsia="Arial Cyr" w:hAnsi="Arial Cyr"/>
        </w:rPr>
        <w:t xml:space="preserve">6.6 Максимальный объем селя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7" type="#_x0000_t75" style="position:absolute;margin-left:0pt;margin-top:0pt;width:16pt;height:18pt;mso-position-horizontal-relative:text;mso-position-vertical-relative:line;">
            <v:imagedata r:id="rId23"/>
          </v:shape>
        </w:pict>
      </w:r>
      <w:r>
        <w:rPr>
          <w:sz w:val="26"/>
          <w:szCs w:val="26"/>
          <w:lang w:bidi="ar-SA" w:eastAsia="en-US" w:val="ru-RU"/>
          <w:rFonts w:ascii="Arial Cyr" w:eastAsia="Arial Cyr" w:hAnsi="Arial Cyr"/>
        </w:rPr>
        <w:t xml:space="preserve"> принимают равным:</w:t>
      </w:r>
    </w:p>
    <w:p>
      <w:pPr>
        <w:pStyle w:val="StGen0"/>
        <w:rPr>
          <w:sz w:val="26"/>
          <w:szCs w:val="26"/>
          <w:lang w:bidi="ar-SA" w:eastAsia="en-US" w:val="ru-RU"/>
          <w:rFonts w:ascii="Arial Cyr" w:eastAsia="Arial Cyr" w:hAnsi="Arial Cyr"/>
        </w:rPr>
        <w:ind w:firstLine="720"/>
        <w:spacing w:after="0" w:line="276" w:lineRule="auto"/>
        <w:jc w:val="both"/>
      </w:pPr>
      <w:bookmarkEnd w:id="89"/>
      <w:r>
        <w:rPr>
          <w:sz w:val="26"/>
          <w:szCs w:val="26"/>
          <w:lang w:bidi="ar-SA" w:eastAsia="en-US" w:val="ru-RU"/>
          <w:rFonts w:ascii="Arial Cyr" w:eastAsia="Arial Cyr" w:hAnsi="Arial Cyr"/>
        </w:rPr>
        <w:t xml:space="preserve">для селей, вызываемых дождевыми и ледниково-прорывными паводками, - объему селя, вызванного прохождением паводка с вероятностью превышения 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селевых потоков другого генезиса - на основании результатов изучения следов прошедших селей.</w:t>
      </w:r>
    </w:p>
    <w:p>
      <w:pPr>
        <w:pStyle w:val="StGen0"/>
        <w:rPr>
          <w:sz w:val="26"/>
          <w:szCs w:val="26"/>
          <w:lang w:bidi="ar-SA" w:eastAsia="en-US" w:val="ru-RU"/>
          <w:rFonts w:ascii="Arial Cyr" w:eastAsia="Arial Cyr" w:hAnsi="Arial Cyr"/>
        </w:rPr>
        <w:ind w:firstLine="720"/>
        <w:spacing w:after="0" w:line="276" w:lineRule="auto"/>
        <w:jc w:val="both"/>
      </w:pPr>
      <w:bookmarkStart w:id="90" w:name="sub_67"/>
      <w:r>
        <w:rPr>
          <w:sz w:val="26"/>
          <w:szCs w:val="26"/>
          <w:lang w:bidi="ar-SA" w:eastAsia="en-US" w:val="ru-RU"/>
          <w:rFonts w:ascii="Arial Cyr" w:eastAsia="Arial Cyr" w:hAnsi="Arial Cyr"/>
        </w:rPr>
        <w:t xml:space="preserve">6.7 Объем селя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8" type="#_x0000_t75" style="position:absolute;margin-left:0pt;margin-top:0pt;width:16pt;height:18pt;mso-position-horizontal-relative:text;mso-position-vertical-relative:line;">
            <v:imagedata r:id="rId24"/>
          </v:shape>
        </w:pict>
      </w:r>
      <w:r>
        <w:rPr>
          <w:sz w:val="26"/>
          <w:szCs w:val="26"/>
          <w:lang w:bidi="ar-SA" w:eastAsia="en-US" w:val="ru-RU"/>
          <w:rFonts w:ascii="Arial Cyr" w:eastAsia="Arial Cyr" w:hAnsi="Arial Cyr"/>
        </w:rPr>
        <w:t xml:space="preserve"> определяют только для наносоводных селей (с </w:t>
      </w:r>
      <w:r>
        <w:fldChar w:fldCharType="begin"/>
      </w:r>
      <w:r>
        <w:instrText xml:space="preserve"> HYPERLINK "/l%20sub_611" </w:instrText>
      </w:r>
      <w:r>
        <w:fldChar w:fldCharType="separate"/>
      </w:r>
      <w:r>
        <w:rPr>
          <w:u w:val="single"/>
          <w:sz w:val="26"/>
          <w:szCs w:val="26"/>
          <w:lang w:bidi="ar-SA" w:eastAsia="en-US" w:val="ru-RU"/>
          <w:rFonts w:ascii="Arial Cyr" w:eastAsia="Arial Cyr" w:hAnsi="Arial Cyr"/>
          <w:color w:val="008000"/>
        </w:rPr>
        <w:instrText xml:space="preserve">учетом 6.11</w:instrText>
      </w:r>
      <w:r>
        <w:fldChar w:fldCharType="end"/>
      </w:r>
      <w:r>
        <w:rPr>
          <w:sz w:val="26"/>
          <w:szCs w:val="26"/>
          <w:lang w:bidi="ar-SA" w:eastAsia="en-US" w:val="ru-RU"/>
          <w:rFonts w:ascii="Arial Cyr" w:eastAsia="Arial Cyr" w:hAnsi="Arial Cyr"/>
        </w:rPr>
        <w:t xml:space="preserve">), для грязекаменных селей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9" type="#_x0000_t75" style="position:absolute;margin-left:0pt;margin-top:0pt;width:32pt;height:18pt;mso-position-horizontal-relative:text;mso-position-vertical-relative:line;">
            <v:imagedata r:id="rId25"/>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90"/>
      <w:bookmarkStart w:id="91" w:name="sub_68"/>
      <w:r>
        <w:rPr>
          <w:sz w:val="26"/>
          <w:szCs w:val="26"/>
          <w:lang w:bidi="ar-SA" w:eastAsia="en-US" w:val="ru-RU"/>
          <w:rFonts w:ascii="Arial Cyr" w:eastAsia="Arial Cyr" w:hAnsi="Arial Cyr"/>
        </w:rPr>
        <w:t xml:space="preserve">6.8 Среднегодовой объем W определяют как разность между среднемноголетним объемом твердого стока (с учетом селевых потоков повторяемостью более 1 раза в 25 лет) и объемом наносов, пропускаемых в нижний бьеф (определяемым конструкцией водопропускных сооружений). При повторяемости селей менее 1 раза в 25 лет и обеспечении транзита бытового твердого стока вместимость селехранилища назначают без запаса на заиление (TW = 0).</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69"/>
      <w:r>
        <w:rPr>
          <w:sz w:val="26"/>
          <w:szCs w:val="26"/>
          <w:lang w:bidi="ar-SA" w:eastAsia="en-US" w:val="ru-RU"/>
          <w:rFonts w:ascii="Arial Cyr" w:eastAsia="Arial Cyr" w:hAnsi="Arial Cyr"/>
        </w:rPr>
        <w:t xml:space="preserve">6.9 При определении высоты плотины, соответствующей расчетному объему селехранилища, необходимо учитывать уравнительный уклон селевых отложений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0" type="#_x0000_t75" style="position:absolute;margin-left:0pt;margin-top:0pt;width:23pt;height:18pt;mso-position-horizontal-relative:text;mso-position-vertical-relative:line;">
            <v:imagedata r:id="rId26"/>
          </v:shape>
        </w:pict>
      </w:r>
      <w:r>
        <w:rPr>
          <w:sz w:val="26"/>
          <w:szCs w:val="26"/>
          <w:lang w:bidi="ar-SA" w:eastAsia="en-US" w:val="ru-RU"/>
          <w:rFonts w:ascii="Arial Cyr" w:eastAsia="Arial Cyr" w:hAnsi="Arial Cyr"/>
        </w:rPr>
        <w:t xml:space="preserve">, принимая его для грязекаменных селевых потоков равным (0,5-0,7)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1" type="#_x0000_t75" style="position:absolute;margin-left:0pt;margin-top:0pt;width:19pt;height:15pt;mso-position-horizontal-relative:text;mso-position-vertical-relative:line;">
            <v:imagedata r:id="rId27"/>
          </v:shape>
        </w:pict>
      </w:r>
      <w:r>
        <w:rPr>
          <w:sz w:val="26"/>
          <w:szCs w:val="26"/>
          <w:lang w:bidi="ar-SA" w:eastAsia="en-US" w:val="ru-RU"/>
          <w:rFonts w:ascii="Arial Cyr" w:eastAsia="Arial Cyr" w:hAnsi="Arial Cyr"/>
        </w:rPr>
        <w:t xml:space="preserve"> в зависимости от вида потока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2" type="#_x0000_t75" style="position:absolute;margin-left:0pt;margin-top:0pt;width:9pt;height:15pt;mso-position-horizontal-relative:text;mso-position-vertical-relative:line;">
            <v:imagedata r:id="rId28"/>
          </v:shape>
        </w:pict>
      </w:r>
      <w:r>
        <w:rPr>
          <w:sz w:val="26"/>
          <w:szCs w:val="26"/>
          <w:lang w:bidi="ar-SA" w:eastAsia="en-US" w:val="ru-RU"/>
          <w:rFonts w:ascii="Arial Cyr" w:eastAsia="Arial Cyr" w:hAnsi="Arial Cyr"/>
        </w:rPr>
        <w:t xml:space="preserve">, 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3" type="#_x0000_t75" style="position:absolute;margin-left:0pt;margin-top:0pt;width:19pt;height:15pt;mso-position-horizontal-relative:text;mso-position-vertical-relative:line;">
            <v:imagedata r:id="rId29"/>
          </v:shape>
        </w:pict>
      </w:r>
      <w:r>
        <w:rPr>
          <w:sz w:val="26"/>
          <w:szCs w:val="26"/>
          <w:lang w:bidi="ar-SA" w:eastAsia="en-US" w:val="ru-RU"/>
          <w:rFonts w:ascii="Arial Cyr" w:eastAsia="Arial Cyr" w:hAnsi="Arial Cyr"/>
        </w:rPr>
        <w:t xml:space="preserve"> - уклон естественного русла. При определении высоты глухих селезадерживающих плотин из грунтовых материалов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4" type="#_x0000_t75" style="position:absolute;margin-left:0pt;margin-top:0pt;width:39pt;height:18pt;mso-position-horizontal-relative:text;mso-position-vertical-relative:line;">
            <v:imagedata r:id="rId30"/>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9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3" w:name="sub_600"/>
      <w:r>
        <w:rPr>
          <w:b/>
          <w:sz w:val="26"/>
          <w:szCs w:val="26"/>
          <w:lang w:bidi="ar-SA" w:eastAsia="en-US" w:val="ru-RU"/>
          <w:rFonts w:ascii="Arial Cyr" w:eastAsia="Arial Cyr" w:hAnsi="Arial Cyr"/>
          <w:color w:val="000080"/>
        </w:rPr>
        <w:t xml:space="preserve">Требования к сооружениям и мероприятиям инженерной защиты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4" w:name="sub_601"/>
      <w:r>
        <w:rPr>
          <w:b/>
          <w:sz w:val="26"/>
          <w:szCs w:val="26"/>
          <w:lang w:bidi="ar-SA" w:eastAsia="en-US" w:val="ru-RU"/>
          <w:rFonts w:ascii="Arial Cyr" w:eastAsia="Arial Cyr" w:hAnsi="Arial Cyr"/>
          <w:color w:val="000080"/>
        </w:rPr>
        <w:t xml:space="preserve">Селезадерживающие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5" w:name="sub_610"/>
      <w:r>
        <w:rPr>
          <w:sz w:val="26"/>
          <w:szCs w:val="26"/>
          <w:lang w:bidi="ar-SA" w:eastAsia="en-US" w:val="ru-RU"/>
          <w:rFonts w:ascii="Arial Cyr" w:eastAsia="Arial Cyr" w:hAnsi="Arial Cyr"/>
        </w:rPr>
        <w:t xml:space="preserve">6.10 Селезадерживающие плотины, разрушение которых угрожает катастрофическими последствиями, необходимо проверять на воздействие селя, вызванного паводком, с вероятностью превышения 0,01%. При этом проектом следует предусматривать устройство поверхностных селесбросных сооружений, обеспечивающих сброс избыточного (по сравнению с расчетным) объема селевого потока или повышение отметки гребня плотины, обеспечивающее аккумуляцию всего объема селевого потока.</w:t>
      </w:r>
    </w:p>
    <w:p>
      <w:pPr>
        <w:pStyle w:val="StGen0"/>
        <w:rPr>
          <w:sz w:val="26"/>
          <w:szCs w:val="26"/>
          <w:lang w:bidi="ar-SA" w:eastAsia="en-US" w:val="ru-RU"/>
          <w:rFonts w:ascii="Arial Cyr" w:eastAsia="Arial Cyr" w:hAnsi="Arial Cyr"/>
        </w:rPr>
        <w:ind w:firstLine="720"/>
        <w:spacing w:after="0" w:line="276" w:lineRule="auto"/>
        <w:jc w:val="both"/>
      </w:pPr>
      <w:bookmarkEnd w:id="95"/>
      <w:bookmarkStart w:id="96" w:name="sub_611"/>
      <w:r>
        <w:rPr>
          <w:sz w:val="26"/>
          <w:szCs w:val="26"/>
          <w:lang w:bidi="ar-SA" w:eastAsia="en-US" w:val="ru-RU"/>
          <w:rFonts w:ascii="Arial Cyr" w:eastAsia="Arial Cyr" w:hAnsi="Arial Cyr"/>
        </w:rPr>
        <w:t xml:space="preserve">6.11 При проектировании селезадерживающих плотин следует предусматривать водопропускные сооружения для пропуска в нижний бьеф бытового стока реки, а также сброса водной составляющей наносоводных селей. При этом сбросной расход не должен превышать критического селеобразующего расхода, определяемого для участка ниже створа плотины.</w:t>
      </w:r>
    </w:p>
    <w:p>
      <w:pPr>
        <w:pStyle w:val="StGen0"/>
        <w:rPr>
          <w:sz w:val="26"/>
          <w:szCs w:val="26"/>
          <w:lang w:bidi="ar-SA" w:eastAsia="en-US" w:val="ru-RU"/>
          <w:rFonts w:ascii="Arial Cyr" w:eastAsia="Arial Cyr" w:hAnsi="Arial Cyr"/>
        </w:rPr>
        <w:ind w:firstLine="720"/>
        <w:spacing w:after="0" w:line="276" w:lineRule="auto"/>
        <w:jc w:val="both"/>
      </w:pPr>
      <w:bookmarkEnd w:id="96"/>
      <w:bookmarkStart w:id="97" w:name="sub_612"/>
      <w:r>
        <w:rPr>
          <w:sz w:val="26"/>
          <w:szCs w:val="26"/>
          <w:lang w:bidi="ar-SA" w:eastAsia="en-US" w:val="ru-RU"/>
          <w:rFonts w:ascii="Arial Cyr" w:eastAsia="Arial Cyr" w:hAnsi="Arial Cyr"/>
        </w:rPr>
        <w:t xml:space="preserve">6.12 Селезадерживающие плотины следует проектировать, как правило, без противофильтрационных устройств и без затворов на водопропускных сооружениях. Для аккумуляции селей допускается предусматривать плотины сквозной конструкции. Нагрузки на сквозные плотины следует принимать как на глухие.</w:t>
      </w:r>
    </w:p>
    <w:p>
      <w:pPr>
        <w:pStyle w:val="StGen0"/>
        <w:rPr>
          <w:sz w:val="26"/>
          <w:szCs w:val="26"/>
          <w:lang w:bidi="ar-SA" w:eastAsia="en-US" w:val="ru-RU"/>
          <w:rFonts w:ascii="Arial Cyr" w:eastAsia="Arial Cyr" w:hAnsi="Arial Cyr"/>
        </w:rPr>
        <w:ind w:firstLine="720"/>
        <w:spacing w:after="0" w:line="276" w:lineRule="auto"/>
        <w:jc w:val="both"/>
      </w:pPr>
      <w:bookmarkEnd w:id="97"/>
      <w:bookmarkStart w:id="98" w:name="sub_613"/>
      <w:r>
        <w:rPr>
          <w:sz w:val="26"/>
          <w:szCs w:val="26"/>
          <w:lang w:bidi="ar-SA" w:eastAsia="en-US" w:val="ru-RU"/>
          <w:rFonts w:ascii="Arial Cyr" w:eastAsia="Arial Cyr" w:hAnsi="Arial Cyr"/>
        </w:rPr>
        <w:t xml:space="preserve">6.13 Возвышение гребня глухих селезадерживающих плотин из грунтовых материалов над уровнем, соответствующим расчетному объему селехранилища, следует принимать не менее высоты последнего селевого вала, определяемой при максимальном расчетном расходе селя и среднем угле наклона, равном углу наклона участка перед селехранилищем. При этом для грязекаменных селей высота селевого вала у плотины принимается равной глубине селя у входа в селехранилище.</w:t>
      </w:r>
    </w:p>
    <w:p>
      <w:pPr>
        <w:pStyle w:val="StGen0"/>
        <w:rPr>
          <w:sz w:val="26"/>
          <w:szCs w:val="26"/>
          <w:lang w:bidi="ar-SA" w:eastAsia="en-US" w:val="ru-RU"/>
          <w:rFonts w:ascii="Arial Cyr" w:eastAsia="Arial Cyr" w:hAnsi="Arial Cyr"/>
        </w:rPr>
        <w:ind w:firstLine="720"/>
        <w:spacing w:after="0" w:line="276" w:lineRule="auto"/>
        <w:jc w:val="both"/>
      </w:pPr>
      <w:bookmarkEnd w:id="9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9" w:name="sub_602"/>
      <w:r>
        <w:rPr>
          <w:b/>
          <w:sz w:val="26"/>
          <w:szCs w:val="26"/>
          <w:lang w:bidi="ar-SA" w:eastAsia="en-US" w:val="ru-RU"/>
          <w:rFonts w:ascii="Arial Cyr" w:eastAsia="Arial Cyr" w:hAnsi="Arial Cyr"/>
          <w:color w:val="000080"/>
        </w:rPr>
        <w:t xml:space="preserve">Селепропускные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0" w:name="sub_614"/>
      <w:r>
        <w:rPr>
          <w:sz w:val="26"/>
          <w:szCs w:val="26"/>
          <w:lang w:bidi="ar-SA" w:eastAsia="en-US" w:val="ru-RU"/>
          <w:rFonts w:ascii="Arial Cyr" w:eastAsia="Arial Cyr" w:hAnsi="Arial Cyr"/>
        </w:rPr>
        <w:t xml:space="preserve">6.14 Основными видами селепропускных сооружений являются:</w:t>
      </w:r>
    </w:p>
    <w:p>
      <w:pPr>
        <w:pStyle w:val="StGen0"/>
        <w:rPr>
          <w:sz w:val="26"/>
          <w:szCs w:val="26"/>
          <w:lang w:bidi="ar-SA" w:eastAsia="en-US" w:val="ru-RU"/>
          <w:rFonts w:ascii="Arial Cyr" w:eastAsia="Arial Cyr" w:hAnsi="Arial Cyr"/>
        </w:rPr>
        <w:ind w:firstLine="720"/>
        <w:spacing w:after="0" w:line="276" w:lineRule="auto"/>
        <w:jc w:val="both"/>
      </w:pPr>
      <w:bookmarkEnd w:id="100"/>
      <w:r>
        <w:rPr>
          <w:sz w:val="26"/>
          <w:szCs w:val="26"/>
          <w:lang w:bidi="ar-SA" w:eastAsia="en-US" w:val="ru-RU"/>
          <w:rFonts w:ascii="Arial Cyr" w:eastAsia="Arial Cyr" w:hAnsi="Arial Cyr"/>
        </w:rPr>
        <w:t xml:space="preserve">каналы - для пропуска селевых потоков через населенные пункты, промышленные предприятия и другие объекты, позволяющие в одном уровне с ними пропустить селевой поток через объект или в обход его;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селеспуски - для пропуска селевых потоков через линейные объекты (автомобильные и железные дороги, каналы, газопроводы, нефтепроводы и др.).</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 Применение труб для пропуска селевых потоков не допускается.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01" w:name="sub_615"/>
      <w:r>
        <w:rPr>
          <w:sz w:val="26"/>
          <w:szCs w:val="26"/>
          <w:lang w:bidi="ar-SA" w:eastAsia="en-US" w:val="ru-RU"/>
          <w:rFonts w:ascii="Arial Cyr" w:eastAsia="Arial Cyr" w:hAnsi="Arial Cyr"/>
        </w:rPr>
        <w:t xml:space="preserve">6.15 Применение селепропускных сооружений для пропуска грязекаменных селей допускается лишь при продольном уклоне сооружения не менее 0,10.</w:t>
      </w:r>
    </w:p>
    <w:p>
      <w:pPr>
        <w:pStyle w:val="StGen0"/>
        <w:rPr>
          <w:sz w:val="26"/>
          <w:szCs w:val="26"/>
          <w:lang w:bidi="ar-SA" w:eastAsia="en-US" w:val="ru-RU"/>
          <w:rFonts w:ascii="Arial Cyr" w:eastAsia="Arial Cyr" w:hAnsi="Arial Cyr"/>
        </w:rPr>
        <w:ind w:firstLine="720"/>
        <w:spacing w:after="0" w:line="276" w:lineRule="auto"/>
        <w:jc w:val="both"/>
      </w:pPr>
      <w:bookmarkEnd w:id="101"/>
      <w:bookmarkStart w:id="102" w:name="sub_616"/>
      <w:r>
        <w:rPr>
          <w:sz w:val="26"/>
          <w:szCs w:val="26"/>
          <w:lang w:bidi="ar-SA" w:eastAsia="en-US" w:val="ru-RU"/>
          <w:rFonts w:ascii="Arial Cyr" w:eastAsia="Arial Cyr" w:hAnsi="Arial Cyr"/>
        </w:rPr>
        <w:t xml:space="preserve">6.16 Размеры селепропускных сооружений с входными и выходными участками, а также отводящего тракта следует назначать из условия обеспечения необходимой транспортирующей способности потока, при этом:</w:t>
      </w:r>
    </w:p>
    <w:p>
      <w:pPr>
        <w:pStyle w:val="StGen0"/>
        <w:rPr>
          <w:sz w:val="26"/>
          <w:szCs w:val="26"/>
          <w:lang w:bidi="ar-SA" w:eastAsia="en-US" w:val="ru-RU"/>
          <w:rFonts w:ascii="Arial Cyr" w:eastAsia="Arial Cyr" w:hAnsi="Arial Cyr"/>
        </w:rPr>
        <w:ind w:firstLine="720"/>
        <w:spacing w:after="0" w:line="276" w:lineRule="auto"/>
        <w:jc w:val="both"/>
      </w:pPr>
      <w:bookmarkEnd w:id="102"/>
      <w:r>
        <w:rPr>
          <w:sz w:val="26"/>
          <w:szCs w:val="26"/>
          <w:lang w:bidi="ar-SA" w:eastAsia="en-US" w:val="ru-RU"/>
          <w:rFonts w:ascii="Arial Cyr" w:eastAsia="Arial Cyr" w:hAnsi="Arial Cyr"/>
        </w:rPr>
        <w:t xml:space="preserve">уклон дна сооружений необходимо принимать не менее среднего уклона подходного участка селевого русла, длина которого принимается равной не менее двадцати ширин селевого потока;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ширина сооружений, как правило, принимается равной средней ширине селевого потока на подходном участке селевого русла;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продольную ось селепропускного сооружения необходимо совмещать с динамической осью селевого потока; при необходимости поворота сооружения угол между осями должен приниматься не более 8°;</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возвышение стен (перекрытий) селепропускных сооружений над максимальным уровнем селевого потока следует принимать равным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5" type="#_x0000_t75" style="position:absolute;margin-left:0pt;margin-top:0pt;width:42pt;height:18pt;mso-position-horizontal-relative:text;mso-position-vertical-relative:line;">
            <v:imagedata r:id="rId31"/>
          </v:shape>
        </w:pict>
      </w:r>
      <w:r>
        <w:rPr>
          <w:sz w:val="26"/>
          <w:szCs w:val="26"/>
          <w:lang w:bidi="ar-SA" w:eastAsia="en-US" w:val="ru-RU"/>
          <w:rFonts w:ascii="Arial Cyr" w:eastAsia="Arial Cyr" w:hAnsi="Arial Cyr"/>
        </w:rPr>
        <w:t xml:space="preserve">, 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6" type="#_x0000_t75" style="position:absolute;margin-left:0pt;margin-top:0pt;width:26pt;height:18pt;mso-position-horizontal-relative:text;mso-position-vertical-relative:line;">
            <v:imagedata r:id="rId32"/>
          </v:shape>
        </w:pict>
      </w:r>
      <w:r>
        <w:rPr>
          <w:sz w:val="26"/>
          <w:szCs w:val="26"/>
          <w:lang w:bidi="ar-SA" w:eastAsia="en-US" w:val="ru-RU"/>
          <w:rFonts w:ascii="Arial Cyr" w:eastAsia="Arial Cyr" w:hAnsi="Arial Cyr"/>
        </w:rPr>
        <w:t xml:space="preserve"> - максимальная глубина селевого потока, но не менее 1 м - для лотков и не менее 0,5 м - для каналов.</w:t>
      </w:r>
    </w:p>
    <w:p>
      <w:pPr>
        <w:pStyle w:val="StGen0"/>
        <w:rPr>
          <w:sz w:val="26"/>
          <w:szCs w:val="26"/>
          <w:lang w:bidi="ar-SA" w:eastAsia="en-US" w:val="ru-RU"/>
          <w:rFonts w:ascii="Arial Cyr" w:eastAsia="Arial Cyr" w:hAnsi="Arial Cyr"/>
        </w:rPr>
        <w:ind w:firstLine="720"/>
        <w:spacing w:after="0" w:line="276" w:lineRule="auto"/>
        <w:jc w:val="both"/>
      </w:pPr>
      <w:bookmarkStart w:id="103" w:name="sub_617"/>
      <w:r>
        <w:rPr>
          <w:sz w:val="26"/>
          <w:szCs w:val="26"/>
          <w:lang w:bidi="ar-SA" w:eastAsia="en-US" w:val="ru-RU"/>
          <w:rFonts w:ascii="Arial Cyr" w:eastAsia="Arial Cyr" w:hAnsi="Arial Cyr"/>
        </w:rPr>
        <w:t xml:space="preserve">6.17 Входной участок селепропускных сооружений рекомендуется ориентировать в плане таким образом, чтобы угол установки сопрягающих стенок по отношению к оси главного русла не превышал 11°.</w:t>
      </w:r>
    </w:p>
    <w:p>
      <w:pPr>
        <w:pStyle w:val="StGen0"/>
        <w:rPr>
          <w:sz w:val="26"/>
          <w:szCs w:val="26"/>
          <w:lang w:bidi="ar-SA" w:eastAsia="en-US" w:val="ru-RU"/>
          <w:rFonts w:ascii="Arial Cyr" w:eastAsia="Arial Cyr" w:hAnsi="Arial Cyr"/>
        </w:rPr>
        <w:ind w:firstLine="720"/>
        <w:spacing w:after="0" w:line="276" w:lineRule="auto"/>
        <w:jc w:val="both"/>
      </w:pPr>
      <w:bookmarkEnd w:id="103"/>
      <w:r>
        <w:rPr>
          <w:sz w:val="26"/>
          <w:szCs w:val="26"/>
          <w:lang w:bidi="ar-SA" w:eastAsia="en-US" w:val="ru-RU"/>
          <w:rFonts w:ascii="Arial Cyr" w:eastAsia="Arial Cyr" w:hAnsi="Arial Cyr"/>
        </w:rPr>
        <w:t xml:space="preserve">Возвышение стен над максимальным уровнем селевого потока на входных участках рекомендуется принимать не менее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7" type="#_x0000_t75" style="position:absolute;margin-left:0pt;margin-top:0pt;width:41pt;height:18pt;mso-position-horizontal-relative:text;mso-position-vertical-relative:line;">
            <v:imagedata r:id="rId33"/>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4" w:name="sub_603"/>
      <w:r>
        <w:rPr>
          <w:b/>
          <w:sz w:val="26"/>
          <w:szCs w:val="26"/>
          <w:lang w:bidi="ar-SA" w:eastAsia="en-US" w:val="ru-RU"/>
          <w:rFonts w:ascii="Arial Cyr" w:eastAsia="Arial Cyr" w:hAnsi="Arial Cyr"/>
          <w:color w:val="000080"/>
        </w:rPr>
        <w:t xml:space="preserve">Селенаправляющие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5" w:name="sub_618"/>
      <w:r>
        <w:rPr>
          <w:sz w:val="26"/>
          <w:szCs w:val="26"/>
          <w:lang w:bidi="ar-SA" w:eastAsia="en-US" w:val="ru-RU"/>
          <w:rFonts w:ascii="Arial Cyr" w:eastAsia="Arial Cyr" w:hAnsi="Arial Cyr"/>
        </w:rPr>
        <w:t xml:space="preserve">6.18 Селенаправляющие сооружения надлежит предусматривать для направления потока в селепропускные сооружения, отвода селевого потока от защищаемого объекта или предотвращения подмыва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105"/>
      <w:bookmarkStart w:id="106" w:name="sub_619"/>
      <w:r>
        <w:rPr>
          <w:sz w:val="26"/>
          <w:szCs w:val="26"/>
          <w:lang w:bidi="ar-SA" w:eastAsia="en-US" w:val="ru-RU"/>
          <w:rFonts w:ascii="Arial Cyr" w:eastAsia="Arial Cyr" w:hAnsi="Arial Cyr"/>
        </w:rPr>
        <w:t xml:space="preserve">6.19 Углы поворота направляющих дамб в плане следует принимать, как правило, в соответствии с требованиями </w:t>
      </w:r>
      <w:r>
        <w:fldChar w:fldCharType="begin"/>
      </w:r>
      <w:r>
        <w:instrText xml:space="preserve"> HYPERLINK "/l%20sub_617" </w:instrText>
      </w:r>
      <w:r>
        <w:fldChar w:fldCharType="separate"/>
      </w:r>
      <w:r>
        <w:rPr>
          <w:u w:val="single"/>
          <w:sz w:val="26"/>
          <w:szCs w:val="26"/>
          <w:lang w:bidi="ar-SA" w:eastAsia="en-US" w:val="ru-RU"/>
          <w:rFonts w:ascii="Arial Cyr" w:eastAsia="Arial Cyr" w:hAnsi="Arial Cyr"/>
          <w:color w:val="008000"/>
        </w:rPr>
        <w:instrText xml:space="preserve">6.17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06"/>
      <w:bookmarkStart w:id="107" w:name="sub_620"/>
      <w:r>
        <w:rPr>
          <w:sz w:val="26"/>
          <w:szCs w:val="26"/>
          <w:lang w:bidi="ar-SA" w:eastAsia="en-US" w:val="ru-RU"/>
          <w:rFonts w:ascii="Arial Cyr" w:eastAsia="Arial Cyr" w:hAnsi="Arial Cyr"/>
        </w:rPr>
        <w:t xml:space="preserve">6.20 Напорные откосы направляющих и ограждающих дамб рекомендуется крепить облицовкой из сборного или монолитного железобетона.</w:t>
      </w:r>
    </w:p>
    <w:p>
      <w:pPr>
        <w:pStyle w:val="StGen0"/>
        <w:rPr>
          <w:sz w:val="26"/>
          <w:szCs w:val="26"/>
          <w:lang w:bidi="ar-SA" w:eastAsia="en-US" w:val="ru-RU"/>
          <w:rFonts w:ascii="Arial Cyr" w:eastAsia="Arial Cyr" w:hAnsi="Arial Cyr"/>
        </w:rPr>
        <w:ind w:firstLine="720"/>
        <w:spacing w:after="0" w:line="276" w:lineRule="auto"/>
        <w:jc w:val="both"/>
      </w:pPr>
      <w:bookmarkEnd w:id="107"/>
      <w:r>
        <w:rPr>
          <w:sz w:val="26"/>
          <w:szCs w:val="26"/>
          <w:lang w:bidi="ar-SA" w:eastAsia="en-US" w:val="ru-RU"/>
          <w:rFonts w:ascii="Arial Cyr" w:eastAsia="Arial Cyr" w:hAnsi="Arial Cyr"/>
        </w:rPr>
        <w:t xml:space="preserve">Возвышение гребня дамбы (облицовки) над максимальным уровнем селевого потока принимается в соответствии с </w:t>
      </w:r>
      <w:r>
        <w:fldChar w:fldCharType="begin"/>
      </w:r>
      <w:r>
        <w:instrText xml:space="preserve"> HYPERLINK "/l%20sub_617" </w:instrText>
      </w:r>
      <w:r>
        <w:fldChar w:fldCharType="separate"/>
      </w:r>
      <w:r>
        <w:rPr>
          <w:u w:val="single"/>
          <w:sz w:val="26"/>
          <w:szCs w:val="26"/>
          <w:lang w:bidi="ar-SA" w:eastAsia="en-US" w:val="ru-RU"/>
          <w:rFonts w:ascii="Arial Cyr" w:eastAsia="Arial Cyr" w:hAnsi="Arial Cyr"/>
          <w:color w:val="008000"/>
        </w:rPr>
        <w:instrText xml:space="preserve">6.17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08" w:name="sub_621"/>
      <w:r>
        <w:rPr>
          <w:sz w:val="26"/>
          <w:szCs w:val="26"/>
          <w:lang w:bidi="ar-SA" w:eastAsia="en-US" w:val="ru-RU"/>
          <w:rFonts w:ascii="Arial Cyr" w:eastAsia="Arial Cyr" w:hAnsi="Arial Cyr"/>
        </w:rPr>
        <w:t xml:space="preserve">6.21 При односторонней защите берегов от размыва наносоводными селями рекомендуется применение шпор глухой или сквозной конструкции.</w:t>
      </w:r>
    </w:p>
    <w:p>
      <w:pPr>
        <w:pStyle w:val="StGen0"/>
        <w:rPr>
          <w:sz w:val="26"/>
          <w:szCs w:val="26"/>
          <w:lang w:bidi="ar-SA" w:eastAsia="en-US" w:val="ru-RU"/>
          <w:rFonts w:ascii="Arial Cyr" w:eastAsia="Arial Cyr" w:hAnsi="Arial Cyr"/>
        </w:rPr>
        <w:ind w:firstLine="720"/>
        <w:spacing w:after="0" w:line="276" w:lineRule="auto"/>
        <w:jc w:val="both"/>
      </w:pPr>
      <w:bookmarkEnd w:id="10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9" w:name="sub_604"/>
      <w:r>
        <w:rPr>
          <w:b/>
          <w:sz w:val="26"/>
          <w:szCs w:val="26"/>
          <w:lang w:bidi="ar-SA" w:eastAsia="en-US" w:val="ru-RU"/>
          <w:rFonts w:ascii="Arial Cyr" w:eastAsia="Arial Cyr" w:hAnsi="Arial Cyr"/>
          <w:color w:val="000080"/>
        </w:rPr>
        <w:t xml:space="preserve">Стабилизирующие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0" w:name="sub_622"/>
      <w:r>
        <w:rPr>
          <w:sz w:val="26"/>
          <w:szCs w:val="26"/>
          <w:lang w:bidi="ar-SA" w:eastAsia="en-US" w:val="ru-RU"/>
          <w:rFonts w:ascii="Arial Cyr" w:eastAsia="Arial Cyr" w:hAnsi="Arial Cyr"/>
        </w:rPr>
        <w:t xml:space="preserve">6.22 Проектирование склоновых стабилизирующих сооружений (подпорных стен и дренажных устройств) следует осуществлять в соответствии с требованиями </w:t>
      </w:r>
      <w:r>
        <w:fldChar w:fldCharType="begin"/>
      </w:r>
      <w:r>
        <w:instrText xml:space="preserve"> HYPERLINK "/l%20sub_5" </w:instrText>
      </w:r>
      <w:r>
        <w:fldChar w:fldCharType="separate"/>
      </w:r>
      <w:r>
        <w:rPr>
          <w:u w:val="single"/>
          <w:sz w:val="26"/>
          <w:szCs w:val="26"/>
          <w:lang w:bidi="ar-SA" w:eastAsia="en-US" w:val="ru-RU"/>
          <w:rFonts w:ascii="Arial Cyr" w:eastAsia="Arial Cyr" w:hAnsi="Arial Cyr"/>
          <w:color w:val="008000"/>
        </w:rPr>
        <w:instrText xml:space="preserve">раздела 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10"/>
      <w:bookmarkStart w:id="111" w:name="sub_623"/>
      <w:r>
        <w:rPr>
          <w:sz w:val="26"/>
          <w:szCs w:val="26"/>
          <w:lang w:bidi="ar-SA" w:eastAsia="en-US" w:val="ru-RU"/>
          <w:rFonts w:ascii="Arial Cyr" w:eastAsia="Arial Cyr" w:hAnsi="Arial Cyr"/>
        </w:rPr>
        <w:t xml:space="preserve">6.23 Русловые стабилизирующие сооружения необходимо предусматривать в виде систем запруд, охватывающих все участки селевых русел данного бассейна.</w:t>
      </w:r>
    </w:p>
    <w:p>
      <w:pPr>
        <w:pStyle w:val="StGen0"/>
        <w:rPr>
          <w:sz w:val="26"/>
          <w:szCs w:val="26"/>
          <w:lang w:bidi="ar-SA" w:eastAsia="en-US" w:val="ru-RU"/>
          <w:rFonts w:ascii="Arial Cyr" w:eastAsia="Arial Cyr" w:hAnsi="Arial Cyr"/>
        </w:rPr>
        <w:ind w:firstLine="720"/>
        <w:spacing w:after="0" w:line="276" w:lineRule="auto"/>
        <w:jc w:val="both"/>
      </w:pPr>
      <w:bookmarkEnd w:id="111"/>
      <w:bookmarkStart w:id="112" w:name="sub_624"/>
      <w:r>
        <w:rPr>
          <w:sz w:val="26"/>
          <w:szCs w:val="26"/>
          <w:lang w:bidi="ar-SA" w:eastAsia="en-US" w:val="ru-RU"/>
          <w:rFonts w:ascii="Arial Cyr" w:eastAsia="Arial Cyr" w:hAnsi="Arial Cyr"/>
        </w:rPr>
        <w:t xml:space="preserve">6.24 Верхняя граница стабилизации русел определяется местоположением створа, выше которого расход дождевого паводка с вероятностью превышения 2% уже не превышает критический селеобразующий расход.</w:t>
      </w:r>
    </w:p>
    <w:p>
      <w:pPr>
        <w:pStyle w:val="StGen0"/>
        <w:rPr>
          <w:sz w:val="26"/>
          <w:szCs w:val="26"/>
          <w:lang w:bidi="ar-SA" w:eastAsia="en-US" w:val="ru-RU"/>
          <w:rFonts w:ascii="Arial Cyr" w:eastAsia="Arial Cyr" w:hAnsi="Arial Cyr"/>
        </w:rPr>
        <w:ind w:firstLine="720"/>
        <w:spacing w:after="0" w:line="276" w:lineRule="auto"/>
        <w:jc w:val="both"/>
      </w:pPr>
      <w:bookmarkEnd w:id="112"/>
      <w:r>
        <w:rPr>
          <w:sz w:val="26"/>
          <w:szCs w:val="26"/>
          <w:lang w:bidi="ar-SA" w:eastAsia="en-US" w:val="ru-RU"/>
          <w:rFonts w:ascii="Arial Cyr" w:eastAsia="Arial Cyr" w:hAnsi="Arial Cyr"/>
        </w:rPr>
        <w:t xml:space="preserve">Нижняя граница стабилизации русел определяется уклоном i = 0,02, при котором селевые потоки уже не образуются.</w:t>
      </w:r>
    </w:p>
    <w:p>
      <w:pPr>
        <w:pStyle w:val="StGen0"/>
        <w:rPr>
          <w:sz w:val="26"/>
          <w:szCs w:val="26"/>
          <w:lang w:bidi="ar-SA" w:eastAsia="en-US" w:val="ru-RU"/>
          <w:rFonts w:ascii="Arial Cyr" w:eastAsia="Arial Cyr" w:hAnsi="Arial Cyr"/>
        </w:rPr>
        <w:ind w:firstLine="720"/>
        <w:spacing w:after="0" w:line="276" w:lineRule="auto"/>
        <w:jc w:val="both"/>
      </w:pPr>
      <w:bookmarkStart w:id="113" w:name="sub_625"/>
      <w:r>
        <w:rPr>
          <w:sz w:val="26"/>
          <w:szCs w:val="26"/>
          <w:lang w:bidi="ar-SA" w:eastAsia="en-US" w:val="ru-RU"/>
          <w:rFonts w:ascii="Arial Cyr" w:eastAsia="Arial Cyr" w:hAnsi="Arial Cyr"/>
        </w:rPr>
        <w:t xml:space="preserve">6.25 При возведении запруд на нескальном основании для предотвращения подмыва сооружения рекомендуется устройство в нижнем бьефе контрзапруды высотой 0,25H на расстоянии 2Н от основной запруды (Н - высота основной запруды над дном русла, м). Запруда и контрзапруда соединяются между собой продольными стенками.</w:t>
      </w:r>
    </w:p>
    <w:p>
      <w:pPr>
        <w:pStyle w:val="StGen0"/>
        <w:rPr>
          <w:sz w:val="26"/>
          <w:szCs w:val="26"/>
          <w:lang w:bidi="ar-SA" w:eastAsia="en-US" w:val="ru-RU"/>
          <w:rFonts w:ascii="Arial Cyr" w:eastAsia="Arial Cyr" w:hAnsi="Arial Cyr"/>
        </w:rPr>
        <w:ind w:firstLine="720"/>
        <w:spacing w:after="0" w:line="276" w:lineRule="auto"/>
        <w:jc w:val="both"/>
      </w:pPr>
      <w:bookmarkEnd w:id="113"/>
      <w:bookmarkStart w:id="114" w:name="sub_626"/>
      <w:r>
        <w:rPr>
          <w:sz w:val="26"/>
          <w:szCs w:val="26"/>
          <w:lang w:bidi="ar-SA" w:eastAsia="en-US" w:val="ru-RU"/>
          <w:rFonts w:ascii="Arial Cyr" w:eastAsia="Arial Cyr" w:hAnsi="Arial Cyr"/>
        </w:rPr>
        <w:t xml:space="preserve">6.26 Стабилизирующие сооружения должны рассчитываться на пропуск дождевого паводка с вероятностью превышения 2%.</w:t>
      </w:r>
    </w:p>
    <w:p>
      <w:pPr>
        <w:pStyle w:val="StGen0"/>
        <w:rPr>
          <w:sz w:val="26"/>
          <w:szCs w:val="26"/>
          <w:lang w:bidi="ar-SA" w:eastAsia="en-US" w:val="ru-RU"/>
          <w:rFonts w:ascii="Arial Cyr" w:eastAsia="Arial Cyr" w:hAnsi="Arial Cyr"/>
        </w:rPr>
        <w:ind w:firstLine="720"/>
        <w:spacing w:after="0" w:line="276" w:lineRule="auto"/>
        <w:jc w:val="both"/>
      </w:pPr>
      <w:bookmarkEnd w:id="114"/>
      <w:bookmarkStart w:id="115" w:name="sub_627"/>
      <w:r>
        <w:rPr>
          <w:sz w:val="26"/>
          <w:szCs w:val="26"/>
          <w:lang w:bidi="ar-SA" w:eastAsia="en-US" w:val="ru-RU"/>
          <w:rFonts w:ascii="Arial Cyr" w:eastAsia="Arial Cyr" w:hAnsi="Arial Cyr"/>
        </w:rPr>
        <w:t xml:space="preserve">6.27 Для предотвращения подмыва бортов сооружения пропуск паводков через гребень запруды необходимо производить по специальному водосливному углублению, ширина которого обусловливается шириной пойменной части реки, а глубина - требованием пропуска расчетного дождевого паводка. Отверстия для выпуска воды в теле запруды располагаются в пределах горизонтальной проекции водосливного углубления.</w:t>
      </w:r>
    </w:p>
    <w:p>
      <w:pPr>
        <w:pStyle w:val="StGen0"/>
        <w:rPr>
          <w:sz w:val="26"/>
          <w:szCs w:val="26"/>
          <w:lang w:bidi="ar-SA" w:eastAsia="en-US" w:val="ru-RU"/>
          <w:rFonts w:ascii="Arial Cyr" w:eastAsia="Arial Cyr" w:hAnsi="Arial Cyr"/>
        </w:rPr>
        <w:ind w:firstLine="720"/>
        <w:spacing w:after="0" w:line="276" w:lineRule="auto"/>
        <w:jc w:val="both"/>
      </w:pPr>
      <w:bookmarkEnd w:id="115"/>
      <w:bookmarkStart w:id="116" w:name="sub_628"/>
      <w:r>
        <w:rPr>
          <w:sz w:val="26"/>
          <w:szCs w:val="26"/>
          <w:lang w:bidi="ar-SA" w:eastAsia="en-US" w:val="ru-RU"/>
          <w:rFonts w:ascii="Arial Cyr" w:eastAsia="Arial Cyr" w:hAnsi="Arial Cyr"/>
        </w:rPr>
        <w:t xml:space="preserve">6.28 Запруды следует рассчитывать на прочность и устойчивость как подпорные стены с учетом гидростатического и фильтрационного давлений воды и отложившихся наносов.</w:t>
      </w:r>
    </w:p>
    <w:p>
      <w:pPr>
        <w:pStyle w:val="StGen0"/>
        <w:rPr>
          <w:sz w:val="26"/>
          <w:szCs w:val="26"/>
          <w:lang w:bidi="ar-SA" w:eastAsia="en-US" w:val="ru-RU"/>
          <w:rFonts w:ascii="Arial Cyr" w:eastAsia="Arial Cyr" w:hAnsi="Arial Cyr"/>
        </w:rPr>
        <w:ind w:firstLine="720"/>
        <w:spacing w:after="0" w:line="276" w:lineRule="auto"/>
        <w:jc w:val="both"/>
      </w:pPr>
      <w:bookmarkEnd w:id="116"/>
      <w:bookmarkStart w:id="117" w:name="sub_629"/>
      <w:r>
        <w:rPr>
          <w:sz w:val="26"/>
          <w:szCs w:val="26"/>
          <w:lang w:bidi="ar-SA" w:eastAsia="en-US" w:val="ru-RU"/>
          <w:rFonts w:ascii="Arial Cyr" w:eastAsia="Arial Cyr" w:hAnsi="Arial Cyr"/>
        </w:rPr>
        <w:t xml:space="preserve">6.29 Террасы (террасы-каналы, нагорные каналы) применяются для уменьшения максимального расхода дождевых паводков путем перехвата склонового стока и перевода его в грунтовый либо медленного отвода его в сбросные каналы или русла. Пропускная способность этих сооружений должна обеспечивать отвод паводка с вероятностью превышения 2%.</w:t>
      </w:r>
    </w:p>
    <w:p>
      <w:pPr>
        <w:pStyle w:val="StGen0"/>
        <w:rPr>
          <w:sz w:val="26"/>
          <w:szCs w:val="26"/>
          <w:lang w:bidi="ar-SA" w:eastAsia="en-US" w:val="ru-RU"/>
          <w:rFonts w:ascii="Arial Cyr" w:eastAsia="Arial Cyr" w:hAnsi="Arial Cyr"/>
        </w:rPr>
        <w:ind w:firstLine="720"/>
        <w:spacing w:after="0" w:line="276" w:lineRule="auto"/>
        <w:jc w:val="both"/>
      </w:pPr>
      <w:bookmarkEnd w:id="11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8" w:name="sub_605"/>
      <w:r>
        <w:rPr>
          <w:b/>
          <w:sz w:val="26"/>
          <w:szCs w:val="26"/>
          <w:lang w:bidi="ar-SA" w:eastAsia="en-US" w:val="ru-RU"/>
          <w:rFonts w:ascii="Arial Cyr" w:eastAsia="Arial Cyr" w:hAnsi="Arial Cyr"/>
          <w:color w:val="000080"/>
        </w:rPr>
        <w:t xml:space="preserve">Селепредотвращающие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9" w:name="sub_630"/>
      <w:r>
        <w:rPr>
          <w:sz w:val="26"/>
          <w:szCs w:val="26"/>
          <w:lang w:bidi="ar-SA" w:eastAsia="en-US" w:val="ru-RU"/>
          <w:rFonts w:ascii="Arial Cyr" w:eastAsia="Arial Cyr" w:hAnsi="Arial Cyr"/>
        </w:rPr>
        <w:t xml:space="preserve">6.30 Плотины применяют в условиях, когда очаг образования дождевого или гляциального селя находится ниже очага формирования селеобразующего паводка и между этими участками рельеф позволяет создать регулирующую емкость. Плотина должна быть оборудована выпуском воды, обеспечивающим автоматическое опорожнение регулирующей емкости с расходом, не превышающим селеобразующий, а также катастрофическим водосбросом.</w:t>
      </w:r>
    </w:p>
    <w:p>
      <w:pPr>
        <w:pStyle w:val="StGen0"/>
        <w:rPr>
          <w:sz w:val="26"/>
          <w:szCs w:val="26"/>
          <w:lang w:bidi="ar-SA" w:eastAsia="en-US" w:val="ru-RU"/>
          <w:rFonts w:ascii="Arial Cyr" w:eastAsia="Arial Cyr" w:hAnsi="Arial Cyr"/>
        </w:rPr>
        <w:ind w:firstLine="720"/>
        <w:spacing w:after="0" w:line="276" w:lineRule="auto"/>
        <w:jc w:val="both"/>
      </w:pPr>
      <w:bookmarkEnd w:id="119"/>
      <w:r>
        <w:rPr>
          <w:sz w:val="26"/>
          <w:szCs w:val="26"/>
          <w:lang w:bidi="ar-SA" w:eastAsia="en-US" w:val="ru-RU"/>
          <w:rFonts w:ascii="Arial Cyr" w:eastAsia="Arial Cyr" w:hAnsi="Arial Cyr"/>
        </w:rPr>
        <w:t xml:space="preserve">Требуемую вместимость регулирующей емкости следует определять объемом паводка с вероятностью превышения 1% за вычетом объемов, сбрасываемых в нижний бьеф в период аккумуляции этого паводка.</w:t>
      </w:r>
    </w:p>
    <w:p>
      <w:pPr>
        <w:pStyle w:val="StGen0"/>
        <w:rPr>
          <w:sz w:val="26"/>
          <w:szCs w:val="26"/>
          <w:lang w:bidi="ar-SA" w:eastAsia="en-US" w:val="ru-RU"/>
          <w:rFonts w:ascii="Arial Cyr" w:eastAsia="Arial Cyr" w:hAnsi="Arial Cyr"/>
        </w:rPr>
        <w:ind w:firstLine="720"/>
        <w:spacing w:after="0" w:line="276" w:lineRule="auto"/>
        <w:jc w:val="both"/>
      </w:pPr>
      <w:bookmarkStart w:id="120" w:name="sub_631"/>
      <w:r>
        <w:rPr>
          <w:sz w:val="26"/>
          <w:szCs w:val="26"/>
          <w:lang w:bidi="ar-SA" w:eastAsia="en-US" w:val="ru-RU"/>
          <w:rFonts w:ascii="Arial Cyr" w:eastAsia="Arial Cyr" w:hAnsi="Arial Cyr"/>
        </w:rPr>
        <w:t xml:space="preserve">6.31 Водосбросы следует осуществлять для предотвращения прорыва озер. Тип водосброса (траншейный, сифонный, туннельный и др.) определяется строительными условиями и характером озерной перемычки.</w:t>
      </w:r>
    </w:p>
    <w:p>
      <w:pPr>
        <w:pStyle w:val="StGen0"/>
        <w:rPr>
          <w:sz w:val="26"/>
          <w:szCs w:val="26"/>
          <w:lang w:bidi="ar-SA" w:eastAsia="en-US" w:val="ru-RU"/>
          <w:rFonts w:ascii="Arial Cyr" w:eastAsia="Arial Cyr" w:hAnsi="Arial Cyr"/>
        </w:rPr>
        <w:ind w:firstLine="720"/>
        <w:spacing w:after="0" w:line="276" w:lineRule="auto"/>
        <w:jc w:val="both"/>
      </w:pPr>
      <w:bookmarkEnd w:id="120"/>
      <w:r>
        <w:rPr>
          <w:sz w:val="26"/>
          <w:szCs w:val="26"/>
          <w:lang w:bidi="ar-SA" w:eastAsia="en-US" w:val="ru-RU"/>
          <w:rFonts w:ascii="Arial Cyr" w:eastAsia="Arial Cyr" w:hAnsi="Arial Cyr"/>
        </w:rPr>
        <w:t xml:space="preserve">Водосбросы следует рассчитывать на расход с вероятностью превышения 2%.</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1" w:name="sub_7"/>
      <w:r>
        <w:rPr>
          <w:b/>
          <w:sz w:val="26"/>
          <w:szCs w:val="26"/>
          <w:lang w:bidi="ar-SA" w:eastAsia="en-US" w:val="ru-RU"/>
          <w:rFonts w:ascii="Arial Cyr" w:eastAsia="Arial Cyr" w:hAnsi="Arial Cyr"/>
          <w:color w:val="000080"/>
        </w:rPr>
        <w:t xml:space="preserve">7 Противолавинные сооружения и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22" w:name="sub_71"/>
      <w:r>
        <w:rPr>
          <w:sz w:val="26"/>
          <w:szCs w:val="26"/>
          <w:lang w:bidi="ar-SA" w:eastAsia="en-US" w:val="ru-RU"/>
          <w:rFonts w:ascii="Arial Cyr" w:eastAsia="Arial Cyr" w:hAnsi="Arial Cyr"/>
        </w:rPr>
        <w:t xml:space="preserve">7.1 Для инженерной защиты территории, зданий и сооружений от снежных лавин применяют следующие виды сооружений и мероприятий, приведенные в </w:t>
      </w:r>
      <w:r>
        <w:fldChar w:fldCharType="begin"/>
      </w:r>
      <w:r>
        <w:instrText xml:space="preserve"> HYPERLINK "/l%20sub_7101" </w:instrText>
      </w:r>
      <w:r>
        <w:fldChar w:fldCharType="separate"/>
      </w:r>
      <w:r>
        <w:rPr>
          <w:u w:val="single"/>
          <w:sz w:val="26"/>
          <w:szCs w:val="26"/>
          <w:lang w:bidi="ar-SA" w:eastAsia="en-US" w:val="ru-RU"/>
          <w:rFonts w:ascii="Arial Cyr" w:eastAsia="Arial Cyr" w:hAnsi="Arial Cyr"/>
          <w:color w:val="008000"/>
        </w:rPr>
        <w:instrText xml:space="preserve">таблице 7.1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2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23" w:name="sub_7101"/>
      <w:r>
        <w:rPr>
          <w:b/>
          <w:sz w:val="26"/>
          <w:szCs w:val="26"/>
          <w:lang w:bidi="ar-SA" w:eastAsia="en-US" w:val="ru-RU"/>
          <w:rFonts w:ascii="Arial Cyr" w:eastAsia="Arial Cyr" w:hAnsi="Arial Cyr"/>
          <w:color w:val="000080"/>
        </w:rPr>
        <w:t xml:space="preserve">Таблица 7.1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3"/>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Вид сооружения и мероприятия    │Назначение сооружения и мероприятия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условия их применения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 Профилактические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│Организация   службы    наблюдения,│Прогноз  схода  лавин.   Прекращение│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│прогноза и оповещения              │работ    и    доступа    людей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│лавиноопасные зоны  на  время  схода│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│лавин и эвакуация людей  из  опасной│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│зоны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│Искусственно   регулируемый   сброс│Регулируемый спуск лавин и разгрузка│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│лавин                              │от  неустойчивых  масс  снега  путем│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│обстрелов,   взрывов,   подпиливания│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│карнизов и т.п. на  основе  прогноза│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│устойчивости масс снега на склоне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 Лавинопредотвращающие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│Системы           снегоудерживающих│Обеспечение  устойчивости   снежного│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│сооружений  (заборы,  стены,  щиты,│покрова в зонах зарождения лавин,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│решетки,   мосты),   террасирование│том    числе    в        сочетании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│склонов, агролесомелиорация        │террасированием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│агролесомелиорацией,   регулирование│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│снегонакопления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│Системы снегозадерживающих  заборов│Предотвращение  накопления   снега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щитов                            │зонах  возникновения   лавин   путем│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│снегозадержания    на    наветренных│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│склонах и плато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│Снеговыдувающие   панели    (дюзы),│Регулирование,  перераспределение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│кольктафели                        │закрепление снега в зоне  зарождения│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│лавин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 Лавинозащитные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│Направляющие  сооружения:   стенки,│Изменение    направления    движения│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│искусственные  русла,   лавинорезы,│лавины. Обтекание лавиной объекта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│клинья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│Тормозящие    и     останавливающие│Торможение или остановка лавины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│сооружения:     надолбы,     холмы,│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│траншеи, дамбы, пазухи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│Пропускающие  сооружения:  галереи,│Пропуск лавин над объектом  или  под│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│навесы, эстакады                   │ним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24" w:name="sub_72"/>
      <w:r>
        <w:rPr>
          <w:sz w:val="26"/>
          <w:szCs w:val="26"/>
          <w:lang w:bidi="ar-SA" w:eastAsia="en-US" w:val="ru-RU"/>
          <w:rFonts w:ascii="Arial Cyr" w:eastAsia="Arial Cyr" w:hAnsi="Arial Cyr"/>
        </w:rPr>
        <w:t xml:space="preserve">7.2 Выбор противолавинных комплексов сооружений и мероприятий следует производить с учетом режима и характеристик лавин и снегового покрова в зоне зарождения, морфологии лавиносбора, уровня ответственности защищаемых сооружений, их конструктивных и эксплуатационных особенностей.</w:t>
      </w:r>
    </w:p>
    <w:p>
      <w:pPr>
        <w:pStyle w:val="StGen0"/>
        <w:rPr>
          <w:sz w:val="26"/>
          <w:szCs w:val="26"/>
          <w:lang w:bidi="ar-SA" w:eastAsia="en-US" w:val="ru-RU"/>
          <w:rFonts w:ascii="Arial Cyr" w:eastAsia="Arial Cyr" w:hAnsi="Arial Cyr"/>
        </w:rPr>
        <w:ind w:firstLine="720"/>
        <w:spacing w:after="0" w:line="276" w:lineRule="auto"/>
        <w:jc w:val="both"/>
      </w:pPr>
      <w:bookmarkEnd w:id="12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5" w:name="sub_7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26" w:name="sub_73"/>
      <w:r>
        <w:rPr>
          <w:sz w:val="26"/>
          <w:szCs w:val="26"/>
          <w:lang w:bidi="ar-SA" w:eastAsia="en-US" w:val="ru-RU"/>
          <w:rFonts w:ascii="Arial Cyr" w:eastAsia="Arial Cyr" w:hAnsi="Arial Cyr"/>
        </w:rPr>
        <w:t xml:space="preserve">7.3 Противолавинные сооружения следует рассчитывать с учетом следующих основных характеристик: высоты снегового покрова с вероятностью превышения 1%-5% (в зависимости от уровня ответственности защищаемого объекта), статического и динамического давления сползающего снега, скорости движения лавин в месте установки сооружений, давления лавин на сооружения, высоты фронта лавин.</w:t>
      </w:r>
    </w:p>
    <w:p>
      <w:pPr>
        <w:pStyle w:val="StGen0"/>
        <w:rPr>
          <w:sz w:val="26"/>
          <w:szCs w:val="26"/>
          <w:lang w:bidi="ar-SA" w:eastAsia="en-US" w:val="ru-RU"/>
          <w:rFonts w:ascii="Arial Cyr" w:eastAsia="Arial Cyr" w:hAnsi="Arial Cyr"/>
        </w:rPr>
        <w:ind w:firstLine="720"/>
        <w:spacing w:after="0" w:line="276" w:lineRule="auto"/>
        <w:jc w:val="both"/>
      </w:pPr>
      <w:bookmarkEnd w:id="126"/>
      <w:bookmarkStart w:id="127" w:name="sub_74"/>
      <w:r>
        <w:rPr>
          <w:sz w:val="26"/>
          <w:szCs w:val="26"/>
          <w:lang w:bidi="ar-SA" w:eastAsia="en-US" w:val="ru-RU"/>
          <w:rFonts w:ascii="Arial Cyr" w:eastAsia="Arial Cyr" w:hAnsi="Arial Cyr"/>
        </w:rPr>
        <w:t xml:space="preserve">7.4 Статическое и динамическое давление сползающего снега на снегоудерживающие сооружения определяется экспериментально или рассчитывается с учетом высоты снегового покрова, физико-механических свойств снега, его сползания, характера поверхности и крутизны склона и возможности проскальзывания пласта снегового покрова между двумя рядами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127"/>
      <w:bookmarkStart w:id="128" w:name="sub_75"/>
      <w:r>
        <w:rPr>
          <w:sz w:val="26"/>
          <w:szCs w:val="26"/>
          <w:lang w:bidi="ar-SA" w:eastAsia="en-US" w:val="ru-RU"/>
          <w:rFonts w:ascii="Arial Cyr" w:eastAsia="Arial Cyr" w:hAnsi="Arial Cyr"/>
        </w:rPr>
        <w:t xml:space="preserve">7.5 Давление лавин на лавинозащитные сооружения определяется из непосредственных наблюдений или расчетным методом с учетом скорости лавины в месте расположения сооружения, плотности лавинного снега, угла встречи лавины с сооружением, формы и размеров сооружения. На краевые участки отдельных сооружений секционного типа, по длине равные 1/3 высоты отсека, давление снега принимается в трехкратном размере. Изменение скорости лавинного потока на участке между рядами тормозящих сооружений допускается учитывать по расчету.</w:t>
      </w:r>
    </w:p>
    <w:p>
      <w:pPr>
        <w:pStyle w:val="StGen0"/>
        <w:rPr>
          <w:sz w:val="26"/>
          <w:szCs w:val="26"/>
          <w:lang w:bidi="ar-SA" w:eastAsia="en-US" w:val="ru-RU"/>
          <w:rFonts w:ascii="Arial Cyr" w:eastAsia="Arial Cyr" w:hAnsi="Arial Cyr"/>
        </w:rPr>
        <w:ind w:firstLine="720"/>
        <w:spacing w:after="0" w:line="276" w:lineRule="auto"/>
        <w:jc w:val="both"/>
      </w:pPr>
      <w:bookmarkEnd w:id="12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9" w:name="sub_700"/>
      <w:r>
        <w:rPr>
          <w:b/>
          <w:sz w:val="26"/>
          <w:szCs w:val="26"/>
          <w:lang w:bidi="ar-SA" w:eastAsia="en-US" w:val="ru-RU"/>
          <w:rFonts w:ascii="Arial Cyr" w:eastAsia="Arial Cyr" w:hAnsi="Arial Cyr"/>
          <w:color w:val="000080"/>
        </w:rPr>
        <w:t xml:space="preserve">Требования к противолавинным сооружениям и мероприятиям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9"/>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30" w:name="sub_701"/>
      <w:r>
        <w:rPr>
          <w:b/>
          <w:sz w:val="26"/>
          <w:szCs w:val="26"/>
          <w:lang w:bidi="ar-SA" w:eastAsia="en-US" w:val="ru-RU"/>
          <w:rFonts w:ascii="Arial Cyr" w:eastAsia="Arial Cyr" w:hAnsi="Arial Cyr"/>
          <w:color w:val="000080"/>
        </w:rPr>
        <w:t xml:space="preserve">Лавинопредотвращающие сооружения и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1" w:name="sub_76"/>
      <w:r>
        <w:rPr>
          <w:sz w:val="26"/>
          <w:szCs w:val="26"/>
          <w:lang w:bidi="ar-SA" w:eastAsia="en-US" w:val="ru-RU"/>
          <w:rFonts w:ascii="Arial Cyr" w:eastAsia="Arial Cyr" w:hAnsi="Arial Cyr"/>
        </w:rPr>
        <w:t xml:space="preserve">7.6 Снегоудерживающие сооружения следует размещать в зоне зарождения лавины непрерывными или секционными рядами до боковых границ лавиносбора. Верхний ряд сооружений следует устанавливать на расстоянии не более 15 м вниз по склону от наиболее высокого положения линии отрыва лавин (или от линии снеговыдувающих заборов или кольктафелей). Ряды снегоудерживающих сооружений следует располагать перпендикулярно направлению сползания снегового покрова.</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77"/>
      <w:r>
        <w:rPr>
          <w:sz w:val="26"/>
          <w:szCs w:val="26"/>
          <w:lang w:bidi="ar-SA" w:eastAsia="en-US" w:val="ru-RU"/>
          <w:rFonts w:ascii="Arial Cyr" w:eastAsia="Arial Cyr" w:hAnsi="Arial Cyr"/>
        </w:rPr>
        <w:t xml:space="preserve">7.7 При прерывистой (секционной) застройке склона под каждым разрывом между секциями верхнего ряда следует располагать секцию нижнего ряда.</w:t>
      </w:r>
    </w:p>
    <w:p>
      <w:pPr>
        <w:pStyle w:val="StGen0"/>
        <w:rPr>
          <w:sz w:val="26"/>
          <w:szCs w:val="26"/>
          <w:lang w:bidi="ar-SA" w:eastAsia="en-US" w:val="ru-RU"/>
          <w:rFonts w:ascii="Arial Cyr" w:eastAsia="Arial Cyr" w:hAnsi="Arial Cyr"/>
        </w:rPr>
        <w:ind w:firstLine="720"/>
        <w:spacing w:after="0" w:line="276" w:lineRule="auto"/>
        <w:jc w:val="both"/>
      </w:pPr>
      <w:bookmarkEnd w:id="132"/>
      <w:bookmarkStart w:id="133" w:name="sub_78"/>
      <w:r>
        <w:rPr>
          <w:sz w:val="26"/>
          <w:szCs w:val="26"/>
          <w:lang w:bidi="ar-SA" w:eastAsia="en-US" w:val="ru-RU"/>
          <w:rFonts w:ascii="Arial Cyr" w:eastAsia="Arial Cyr" w:hAnsi="Arial Cyr"/>
        </w:rPr>
        <w:t xml:space="preserve">7.8 Высоту снегоудерживающего забора, стенки и т.д. и расстояние между их рядами определяют в зависимости от расчетной высоты снегового покрова, дополнительной высоты снегового покрова от метелевого переноса, сползания снегового покрова и натекания его на забор, а также с учетом соскальзывания пласта снега между рядами снегоудерживающих сооружений, крутизны склона и характера его поверхности.</w:t>
      </w:r>
    </w:p>
    <w:p>
      <w:pPr>
        <w:pStyle w:val="StGen0"/>
        <w:rPr>
          <w:sz w:val="26"/>
          <w:szCs w:val="26"/>
          <w:lang w:bidi="ar-SA" w:eastAsia="en-US" w:val="ru-RU"/>
          <w:rFonts w:ascii="Arial Cyr" w:eastAsia="Arial Cyr" w:hAnsi="Arial Cyr"/>
        </w:rPr>
        <w:ind w:firstLine="720"/>
        <w:spacing w:after="0" w:line="276" w:lineRule="auto"/>
        <w:jc w:val="both"/>
      </w:pPr>
      <w:bookmarkEnd w:id="133"/>
      <w:bookmarkStart w:id="134" w:name="sub_79"/>
      <w:r>
        <w:rPr>
          <w:sz w:val="26"/>
          <w:szCs w:val="26"/>
          <w:lang w:bidi="ar-SA" w:eastAsia="en-US" w:val="ru-RU"/>
          <w:rFonts w:ascii="Arial Cyr" w:eastAsia="Arial Cyr" w:hAnsi="Arial Cyr"/>
        </w:rPr>
        <w:t xml:space="preserve">7.9 Опорную поверхность снегоудерживающего сооружения следует располагать перпендикулярно поверхности склона или отклонять вниз по склону до 15° от перпендикуляра к склону. Опорную поверхность из сеток допускается отклонять до 30°. Снежные мосты устанавливают горизонтально или поднимают до 15° к горизонту. Сооружения следует проектировать с учетом веса снежной призмы между его поверхностью и перпендикулярной к горизонту (в отдельных случаях - к склону) поверхностью.</w:t>
      </w:r>
    </w:p>
    <w:p>
      <w:pPr>
        <w:pStyle w:val="StGen0"/>
        <w:rPr>
          <w:sz w:val="26"/>
          <w:szCs w:val="26"/>
          <w:lang w:bidi="ar-SA" w:eastAsia="en-US" w:val="ru-RU"/>
          <w:rFonts w:ascii="Arial Cyr" w:eastAsia="Arial Cyr" w:hAnsi="Arial Cyr"/>
        </w:rPr>
        <w:ind w:firstLine="720"/>
        <w:spacing w:after="0" w:line="276" w:lineRule="auto"/>
        <w:jc w:val="both"/>
      </w:pPr>
      <w:bookmarkEnd w:id="134"/>
      <w:bookmarkStart w:id="135" w:name="sub_710"/>
      <w:r>
        <w:rPr>
          <w:sz w:val="26"/>
          <w:szCs w:val="26"/>
          <w:lang w:bidi="ar-SA" w:eastAsia="en-US" w:val="ru-RU"/>
          <w:rFonts w:ascii="Arial Cyr" w:eastAsia="Arial Cyr" w:hAnsi="Arial Cyr"/>
        </w:rPr>
        <w:t xml:space="preserve">7.10 Террасирование склонов применяют как самостоятельное средство для предотвращения лавин обычно на менее крутых участках зон зарождения с углом наклона склона 30°. На более крутых склонах террасы применяют как вспомогательное средство с посадкой деревьев между рядами снегоудерживающих террас. Ширину полок террас назначают не менее 1,5-1,8 расчетной высоты снегового покрова (большее значение для сыпучего снега). Расстояние по горизонтали между террасами (от верхней бровки нижней террасы до нижней бровки верхней) назначают не более ширины террасы.</w:t>
      </w:r>
    </w:p>
    <w:p>
      <w:pPr>
        <w:pStyle w:val="StGen0"/>
        <w:rPr>
          <w:sz w:val="26"/>
          <w:szCs w:val="26"/>
          <w:lang w:bidi="ar-SA" w:eastAsia="en-US" w:val="ru-RU"/>
          <w:rFonts w:ascii="Arial Cyr" w:eastAsia="Arial Cyr" w:hAnsi="Arial Cyr"/>
        </w:rPr>
        <w:ind w:firstLine="720"/>
        <w:spacing w:after="0" w:line="276" w:lineRule="auto"/>
        <w:jc w:val="both"/>
      </w:pPr>
      <w:bookmarkEnd w:id="135"/>
      <w:bookmarkStart w:id="136" w:name="sub_711"/>
      <w:r>
        <w:rPr>
          <w:sz w:val="26"/>
          <w:szCs w:val="26"/>
          <w:lang w:bidi="ar-SA" w:eastAsia="en-US" w:val="ru-RU"/>
          <w:rFonts w:ascii="Arial Cyr" w:eastAsia="Arial Cyr" w:hAnsi="Arial Cyr"/>
        </w:rPr>
        <w:t xml:space="preserve">7.11 Застройку склона лавинопредотвращающими сооружениями следует сопровождать мероприятиями агролесомелиорации с посадкой быстрорастущих деревьев в зонах зарождения лавин в пределах естественного распространения лесной растительности в данной местности.</w:t>
      </w:r>
    </w:p>
    <w:p>
      <w:pPr>
        <w:pStyle w:val="StGen0"/>
        <w:rPr>
          <w:sz w:val="26"/>
          <w:szCs w:val="26"/>
          <w:lang w:bidi="ar-SA" w:eastAsia="en-US" w:val="ru-RU"/>
          <w:rFonts w:ascii="Arial Cyr" w:eastAsia="Arial Cyr" w:hAnsi="Arial Cyr"/>
        </w:rPr>
        <w:ind w:firstLine="720"/>
        <w:spacing w:after="0" w:line="276" w:lineRule="auto"/>
        <w:jc w:val="both"/>
      </w:pPr>
      <w:bookmarkEnd w:id="136"/>
      <w:bookmarkStart w:id="137" w:name="sub_712"/>
      <w:r>
        <w:rPr>
          <w:sz w:val="26"/>
          <w:szCs w:val="26"/>
          <w:lang w:bidi="ar-SA" w:eastAsia="en-US" w:val="ru-RU"/>
          <w:rFonts w:ascii="Arial Cyr" w:eastAsia="Arial Cyr" w:hAnsi="Arial Cyr"/>
        </w:rPr>
        <w:t xml:space="preserve">7.12 На склонах с неустойчивыми грунтами следует применять подвесные снегоудерживающие сооружения, располагая крепления анкеров в прочных коренных породах выше линии отрыва лавин.</w:t>
      </w:r>
    </w:p>
    <w:p>
      <w:pPr>
        <w:pStyle w:val="StGen0"/>
        <w:rPr>
          <w:sz w:val="26"/>
          <w:szCs w:val="26"/>
          <w:lang w:bidi="ar-SA" w:eastAsia="en-US" w:val="ru-RU"/>
          <w:rFonts w:ascii="Arial Cyr" w:eastAsia="Arial Cyr" w:hAnsi="Arial Cyr"/>
        </w:rPr>
        <w:ind w:firstLine="720"/>
        <w:spacing w:after="0" w:line="276" w:lineRule="auto"/>
        <w:jc w:val="both"/>
      </w:pPr>
      <w:bookmarkEnd w:id="137"/>
      <w:bookmarkStart w:id="138" w:name="sub_713"/>
      <w:r>
        <w:rPr>
          <w:sz w:val="26"/>
          <w:szCs w:val="26"/>
          <w:lang w:bidi="ar-SA" w:eastAsia="en-US" w:val="ru-RU"/>
          <w:rFonts w:ascii="Arial Cyr" w:eastAsia="Arial Cyr" w:hAnsi="Arial Cyr"/>
        </w:rPr>
        <w:t xml:space="preserve">7.13 На участках, где значительное количество снега приносится в зону возникновения лавин с обратного наветренного склона или плато, система лавинопредупреждающих сооружений должна наряду со снегоудерживающими включать снегорегулирующие сооружения - снеговыдувающие заборы, кольктафели и снегозадерживающие заборы.</w:t>
      </w:r>
    </w:p>
    <w:p>
      <w:pPr>
        <w:pStyle w:val="StGen0"/>
        <w:rPr>
          <w:sz w:val="26"/>
          <w:szCs w:val="26"/>
          <w:lang w:bidi="ar-SA" w:eastAsia="en-US" w:val="ru-RU"/>
          <w:rFonts w:ascii="Arial Cyr" w:eastAsia="Arial Cyr" w:hAnsi="Arial Cyr"/>
        </w:rPr>
        <w:ind w:firstLine="720"/>
        <w:spacing w:after="0" w:line="276" w:lineRule="auto"/>
        <w:jc w:val="both"/>
      </w:pPr>
      <w:bookmarkEnd w:id="138"/>
      <w:bookmarkStart w:id="139" w:name="sub_714"/>
      <w:r>
        <w:rPr>
          <w:sz w:val="26"/>
          <w:szCs w:val="26"/>
          <w:lang w:bidi="ar-SA" w:eastAsia="en-US" w:val="ru-RU"/>
          <w:rFonts w:ascii="Arial Cyr" w:eastAsia="Arial Cyr" w:hAnsi="Arial Cyr"/>
        </w:rPr>
        <w:t xml:space="preserve">7.14 Снегозадерживающие заборы следует устанавливать на наветренном склоне или плато непрерывными рядами перпендикулярно основному направлению метелевого переноса. Просветность щитов заборов должна составлять 0,4-0,45, а расстояние от нижнего края забора до поверхности склона - не более 0,2 высоты забора. Высоту забора и число рядов определяют в зависимости от расчетного объема снегопереноса.</w:t>
      </w:r>
    </w:p>
    <w:p>
      <w:pPr>
        <w:pStyle w:val="StGen0"/>
        <w:rPr>
          <w:sz w:val="26"/>
          <w:szCs w:val="26"/>
          <w:lang w:bidi="ar-SA" w:eastAsia="en-US" w:val="ru-RU"/>
          <w:rFonts w:ascii="Arial Cyr" w:eastAsia="Arial Cyr" w:hAnsi="Arial Cyr"/>
        </w:rPr>
        <w:ind w:firstLine="720"/>
        <w:spacing w:after="0" w:line="276" w:lineRule="auto"/>
        <w:jc w:val="both"/>
      </w:pPr>
      <w:bookmarkEnd w:id="139"/>
      <w:bookmarkStart w:id="140" w:name="sub_715"/>
      <w:r>
        <w:rPr>
          <w:sz w:val="26"/>
          <w:szCs w:val="26"/>
          <w:lang w:bidi="ar-SA" w:eastAsia="en-US" w:val="ru-RU"/>
          <w:rFonts w:ascii="Arial Cyr" w:eastAsia="Arial Cyr" w:hAnsi="Arial Cyr"/>
        </w:rPr>
        <w:t xml:space="preserve">7.15 Расстояние между рядами снегозадерживающих заборов определяют в зависимости от высоты забора и крутизны наветренного склона. При крутизне наветренного склона больше 20° применение снегозадерживающих заборов нецелесообразно.</w:t>
      </w:r>
    </w:p>
    <w:p>
      <w:pPr>
        <w:pStyle w:val="StGen0"/>
        <w:rPr>
          <w:sz w:val="26"/>
          <w:szCs w:val="26"/>
          <w:lang w:bidi="ar-SA" w:eastAsia="en-US" w:val="ru-RU"/>
          <w:rFonts w:ascii="Arial Cyr" w:eastAsia="Arial Cyr" w:hAnsi="Arial Cyr"/>
        </w:rPr>
        <w:ind w:firstLine="720"/>
        <w:spacing w:after="0" w:line="276" w:lineRule="auto"/>
        <w:jc w:val="both"/>
      </w:pPr>
      <w:bookmarkEnd w:id="140"/>
      <w:bookmarkStart w:id="141" w:name="sub_716"/>
      <w:r>
        <w:rPr>
          <w:sz w:val="26"/>
          <w:szCs w:val="26"/>
          <w:lang w:bidi="ar-SA" w:eastAsia="en-US" w:val="ru-RU"/>
          <w:rFonts w:ascii="Arial Cyr" w:eastAsia="Arial Cyr" w:hAnsi="Arial Cyr"/>
        </w:rPr>
        <w:t xml:space="preserve">7.16 Снеговыдувающие панели (дюзы) следует устанавливать под углом 60°- 90° к горизонту непрерывными рядами или с разрывами на верхней бровке зоны зарождения лавины. Разрывы в ряду могут быть связаны с особенностями морфологии бровки. Просветность панелей может достигать 0,2-0,3 высоты наветренного края, высота панели - 3-4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расстояние между нижним краем панели и поверхностью бровки должно быть не более 0,25-0,3 высоты панели.</w:t>
      </w:r>
    </w:p>
    <w:p>
      <w:pPr>
        <w:pStyle w:val="StGen0"/>
        <w:rPr>
          <w:sz w:val="26"/>
          <w:szCs w:val="26"/>
          <w:lang w:bidi="ar-SA" w:eastAsia="en-US" w:val="ru-RU"/>
          <w:rFonts w:ascii="Arial Cyr" w:eastAsia="Arial Cyr" w:hAnsi="Arial Cyr"/>
        </w:rPr>
        <w:ind w:firstLine="720"/>
        <w:spacing w:after="0" w:line="276" w:lineRule="auto"/>
        <w:jc w:val="both"/>
      </w:pPr>
      <w:bookmarkEnd w:id="141"/>
      <w:bookmarkStart w:id="142" w:name="sub_717"/>
      <w:r>
        <w:rPr>
          <w:sz w:val="26"/>
          <w:szCs w:val="26"/>
          <w:lang w:bidi="ar-SA" w:eastAsia="en-US" w:val="ru-RU"/>
          <w:rFonts w:ascii="Arial Cyr" w:eastAsia="Arial Cyr" w:hAnsi="Arial Cyr"/>
        </w:rPr>
        <w:t xml:space="preserve">7.17 Расстояние между последним рядом снегозадерживающих заборов на наветренном склоне или плато и снеговыдувающими панелями на бровке зоны зарождения лавин должно быть не менее 12-13 высот снегозадерживающего забора.</w:t>
      </w:r>
    </w:p>
    <w:p>
      <w:pPr>
        <w:pStyle w:val="StGen0"/>
        <w:rPr>
          <w:sz w:val="26"/>
          <w:szCs w:val="26"/>
          <w:lang w:bidi="ar-SA" w:eastAsia="en-US" w:val="ru-RU"/>
          <w:rFonts w:ascii="Arial Cyr" w:eastAsia="Arial Cyr" w:hAnsi="Arial Cyr"/>
        </w:rPr>
        <w:ind w:firstLine="720"/>
        <w:spacing w:after="0" w:line="276" w:lineRule="auto"/>
        <w:jc w:val="both"/>
      </w:pPr>
      <w:bookmarkEnd w:id="142"/>
      <w:bookmarkStart w:id="143" w:name="sub_718"/>
      <w:r>
        <w:rPr>
          <w:sz w:val="26"/>
          <w:szCs w:val="26"/>
          <w:lang w:bidi="ar-SA" w:eastAsia="en-US" w:val="ru-RU"/>
          <w:rFonts w:ascii="Arial Cyr" w:eastAsia="Arial Cyr" w:hAnsi="Arial Cyr"/>
        </w:rPr>
        <w:t xml:space="preserve">7.18 Все типы снеговыдувающих сооружений следует применять при направлении господствующего ветра относительно фронта сооружения в пределах от 50° до 90°. При угле направления ветра 30°- 50° или при отсутствии господствующего направления рекомендуется использовать пирамидальные и крестовидные кольктафели.</w:t>
      </w:r>
    </w:p>
    <w:p>
      <w:pPr>
        <w:pStyle w:val="StGen0"/>
        <w:rPr>
          <w:sz w:val="26"/>
          <w:szCs w:val="26"/>
          <w:lang w:bidi="ar-SA" w:eastAsia="en-US" w:val="ru-RU"/>
          <w:rFonts w:ascii="Arial Cyr" w:eastAsia="Arial Cyr" w:hAnsi="Arial Cyr"/>
        </w:rPr>
        <w:ind w:firstLine="720"/>
        <w:spacing w:after="0" w:line="276" w:lineRule="auto"/>
        <w:jc w:val="both"/>
      </w:pPr>
      <w:bookmarkEnd w:id="143"/>
      <w:bookmarkStart w:id="144" w:name="sub_719"/>
      <w:r>
        <w:rPr>
          <w:sz w:val="26"/>
          <w:szCs w:val="26"/>
          <w:lang w:bidi="ar-SA" w:eastAsia="en-US" w:val="ru-RU"/>
          <w:rFonts w:ascii="Arial Cyr" w:eastAsia="Arial Cyr" w:hAnsi="Arial Cyr"/>
        </w:rPr>
        <w:t xml:space="preserve">7.19 Кольктафели следует размещать в зоне зарождения лавин ниже линии снеговыдувающих заборов на расстоянии 2h, где h - высота кольктафеля, принимаемая равной 4-4,5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Просвет между панелями кольктафеля и поверхностью склона должен составлять 1-1,5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144"/>
      <w:r>
        <w:rPr>
          <w:sz w:val="26"/>
          <w:szCs w:val="26"/>
          <w:lang w:bidi="ar-SA" w:eastAsia="en-US" w:val="ru-RU"/>
          <w:rFonts w:ascii="Arial Cyr" w:eastAsia="Arial Cyr" w:hAnsi="Arial Cyr"/>
        </w:rPr>
        <w:t xml:space="preserve">При отсутствии снеговыдувающих панелей верхняя линия кольктафелей должна располагаться на уровне самого высокого положения линии отрыва лавин. Форма кольктафелей и их размеры определяются в зависимости от снеговых и ветровых условий в зоне их расположения.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45" w:name="sub_702"/>
      <w:r>
        <w:rPr>
          <w:b/>
          <w:sz w:val="26"/>
          <w:szCs w:val="26"/>
          <w:lang w:bidi="ar-SA" w:eastAsia="en-US" w:val="ru-RU"/>
          <w:rFonts w:ascii="Arial Cyr" w:eastAsia="Arial Cyr" w:hAnsi="Arial Cyr"/>
          <w:color w:val="000080"/>
        </w:rPr>
        <w:t xml:space="preserve">Лавинозащитные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46" w:name="sub_720"/>
      <w:r>
        <w:rPr>
          <w:sz w:val="26"/>
          <w:szCs w:val="26"/>
          <w:lang w:bidi="ar-SA" w:eastAsia="en-US" w:val="ru-RU"/>
          <w:rFonts w:ascii="Arial Cyr" w:eastAsia="Arial Cyr" w:hAnsi="Arial Cyr"/>
        </w:rPr>
        <w:t xml:space="preserve">7.20 Лавинотормозящие сооружения следует применять для уменьшения или полного гашения скорости лавин на конусах выноса в зоне отложения лавин, где крутизна склона менее 23°. В отдельных случаях, когда защищаемый объект оказывается в зоне зарождения лавин и лавина имеет небольшой путь разгона, возможно расположение лавинотормозящих сооружений на склонах крутизной более 23°.</w:t>
      </w:r>
    </w:p>
    <w:p>
      <w:pPr>
        <w:pStyle w:val="StGen0"/>
        <w:rPr>
          <w:sz w:val="26"/>
          <w:szCs w:val="26"/>
          <w:lang w:bidi="ar-SA" w:eastAsia="en-US" w:val="ru-RU"/>
          <w:rFonts w:ascii="Arial Cyr" w:eastAsia="Arial Cyr" w:hAnsi="Arial Cyr"/>
        </w:rPr>
        <w:ind w:firstLine="720"/>
        <w:spacing w:after="0" w:line="276" w:lineRule="auto"/>
        <w:jc w:val="both"/>
      </w:pPr>
      <w:bookmarkEnd w:id="146"/>
      <w:r>
        <w:rPr>
          <w:sz w:val="26"/>
          <w:szCs w:val="26"/>
          <w:lang w:bidi="ar-SA" w:eastAsia="en-US" w:val="ru-RU"/>
          <w:rFonts w:ascii="Arial Cyr" w:eastAsia="Arial Cyr" w:hAnsi="Arial Cyr"/>
        </w:rPr>
        <w:t xml:space="preserve">Высоту лавинотормозящих сооружений следует назначать не менее суммы высот снегового покрова в месте их расположения и фронта лавины.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Расстояние между лавинотормозящими сооружениями в ряду назначается равным 3-4, а между рядами - 4-5 высотам сооружения. Сооружения нижнего ряда устанавливаются напротив просветов верхнего ряда. Число рядов зависит от требуемого снижения скорости, но должно быть не менее трех. Снижение скорости определяется расчетным методом с учетом размеров лавинотормозящих сооружений и числа рядов сооружений.</w:t>
      </w:r>
    </w:p>
    <w:p>
      <w:pPr>
        <w:pStyle w:val="StGen0"/>
        <w:rPr>
          <w:sz w:val="26"/>
          <w:szCs w:val="26"/>
          <w:lang w:bidi="ar-SA" w:eastAsia="en-US" w:val="ru-RU"/>
          <w:rFonts w:ascii="Arial Cyr" w:eastAsia="Arial Cyr" w:hAnsi="Arial Cyr"/>
        </w:rPr>
        <w:ind w:firstLine="720"/>
        <w:spacing w:after="0" w:line="276" w:lineRule="auto"/>
        <w:jc w:val="both"/>
      </w:pPr>
      <w:bookmarkStart w:id="147" w:name="sub_721"/>
      <w:r>
        <w:rPr>
          <w:sz w:val="26"/>
          <w:szCs w:val="26"/>
          <w:lang w:bidi="ar-SA" w:eastAsia="en-US" w:val="ru-RU"/>
          <w:rFonts w:ascii="Arial Cyr" w:eastAsia="Arial Cyr" w:hAnsi="Arial Cyr"/>
        </w:rPr>
        <w:t xml:space="preserve">7.21 Направляющие дамбы и стены, лавинорезы следует устанавливать на участках зоны отложения лавины при крутизне склона менее 23°, высоту сооружений следует назначать не менее высоты фронта лавины. Угол в месте начала встречи лавины с сооружением должен быть не более 10°.</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722"/>
      <w:r>
        <w:rPr>
          <w:sz w:val="26"/>
          <w:szCs w:val="26"/>
          <w:lang w:bidi="ar-SA" w:eastAsia="en-US" w:val="ru-RU"/>
          <w:rFonts w:ascii="Arial Cyr" w:eastAsia="Arial Cyr" w:hAnsi="Arial Cyr"/>
        </w:rPr>
        <w:t xml:space="preserve">7.22 Лавиноостанавливающие сооружения (дамбы и стенки) следует устанавливать в зоне отложения лавин с крутизной склона менее 23° и при скоростях лавин в месте установки сооружения менее 25 м/с. На подходе к сооружению с нагорной стороны следует устраивать пазухи (выемки) для аккумуляции лавинных отложений, объем которых должен быть не менее расчетного объема лавин. Лавиноостанавливающие сооружения следует сочетать с лавинотормозящими сооружениями.</w:t>
      </w:r>
    </w:p>
    <w:p>
      <w:pPr>
        <w:pStyle w:val="StGen0"/>
        <w:rPr>
          <w:sz w:val="26"/>
          <w:szCs w:val="26"/>
          <w:lang w:bidi="ar-SA" w:eastAsia="en-US" w:val="ru-RU"/>
          <w:rFonts w:ascii="Arial Cyr" w:eastAsia="Arial Cyr" w:hAnsi="Arial Cyr"/>
        </w:rPr>
        <w:ind w:firstLine="720"/>
        <w:spacing w:after="0" w:line="276" w:lineRule="auto"/>
        <w:jc w:val="both"/>
      </w:pPr>
      <w:bookmarkEnd w:id="148"/>
      <w:bookmarkStart w:id="149" w:name="sub_723"/>
      <w:r>
        <w:rPr>
          <w:sz w:val="26"/>
          <w:szCs w:val="26"/>
          <w:lang w:bidi="ar-SA" w:eastAsia="en-US" w:val="ru-RU"/>
          <w:rFonts w:ascii="Arial Cyr" w:eastAsia="Arial Cyr" w:hAnsi="Arial Cyr"/>
        </w:rPr>
        <w:t xml:space="preserve">7.23 Противолавинные галереи следует применять для пропуска лавин над автомобильными и железными дорогами в зонах транзита лавин, где путь лавины локализован условиями рельефа (четко выраженные в рельефе лотки) или есть возможность их локализации путем возведения лавинонаправляющих сооружений или искусственных лотков. При необходимости эти сооружения могут выходить на кровлю галерей.</w:t>
      </w:r>
    </w:p>
    <w:p>
      <w:pPr>
        <w:pStyle w:val="StGen0"/>
        <w:rPr>
          <w:sz w:val="26"/>
          <w:szCs w:val="26"/>
          <w:lang w:bidi="ar-SA" w:eastAsia="en-US" w:val="ru-RU"/>
          <w:rFonts w:ascii="Arial Cyr" w:eastAsia="Arial Cyr" w:hAnsi="Arial Cyr"/>
        </w:rPr>
        <w:ind w:firstLine="720"/>
        <w:spacing w:after="0" w:line="276" w:lineRule="auto"/>
        <w:jc w:val="both"/>
      </w:pPr>
      <w:bookmarkEnd w:id="149"/>
      <w:bookmarkStart w:id="150" w:name="sub_724"/>
      <w:r>
        <w:rPr>
          <w:sz w:val="26"/>
          <w:szCs w:val="26"/>
          <w:lang w:bidi="ar-SA" w:eastAsia="en-US" w:val="ru-RU"/>
          <w:rFonts w:ascii="Arial Cyr" w:eastAsia="Arial Cyr" w:hAnsi="Arial Cyr"/>
        </w:rPr>
        <w:t xml:space="preserve">7.24 Для пропуска лавин под линейными объектами следует сооружать специальные виадуки и мосты. Размеры их пропускных отверстий должны обеспечивать беспрепятственный пропуск лавин, элементы конструкции - выдерживать давление снеговоздушного потока. Их также целесообразно сооружать только в местах локализации лавин рельефом.</w:t>
      </w:r>
    </w:p>
    <w:p>
      <w:pPr>
        <w:pStyle w:val="StGen0"/>
        <w:rPr>
          <w:sz w:val="26"/>
          <w:szCs w:val="26"/>
          <w:lang w:bidi="ar-SA" w:eastAsia="en-US" w:val="ru-RU"/>
          <w:rFonts w:ascii="Arial Cyr" w:eastAsia="Arial Cyr" w:hAnsi="Arial Cyr"/>
        </w:rPr>
        <w:ind w:firstLine="720"/>
        <w:spacing w:after="0" w:line="276" w:lineRule="auto"/>
        <w:jc w:val="both"/>
      </w:pPr>
      <w:bookmarkEnd w:id="150"/>
      <w:bookmarkStart w:id="151" w:name="sub_725"/>
      <w:r>
        <w:rPr>
          <w:sz w:val="26"/>
          <w:szCs w:val="26"/>
          <w:lang w:bidi="ar-SA" w:eastAsia="en-US" w:val="ru-RU"/>
          <w:rFonts w:ascii="Arial Cyr" w:eastAsia="Arial Cyr" w:hAnsi="Arial Cyr"/>
        </w:rPr>
        <w:t xml:space="preserve">7.25 При проектировании противолавинных сооружений следует предусматривать отвод поверхностных вод и дренажные устройства.</w:t>
      </w:r>
    </w:p>
    <w:p>
      <w:pPr>
        <w:pStyle w:val="StGen0"/>
        <w:rPr>
          <w:sz w:val="26"/>
          <w:szCs w:val="26"/>
          <w:lang w:bidi="ar-SA" w:eastAsia="en-US" w:val="ru-RU"/>
          <w:rFonts w:ascii="Arial Cyr" w:eastAsia="Arial Cyr" w:hAnsi="Arial Cyr"/>
        </w:rPr>
        <w:ind w:firstLine="720"/>
        <w:spacing w:after="0" w:line="276" w:lineRule="auto"/>
        <w:jc w:val="both"/>
      </w:pPr>
      <w:bookmarkEnd w:id="15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52" w:name="sub_8"/>
      <w:r>
        <w:rPr>
          <w:b/>
          <w:sz w:val="26"/>
          <w:szCs w:val="26"/>
          <w:lang w:bidi="ar-SA" w:eastAsia="en-US" w:val="ru-RU"/>
          <w:rFonts w:ascii="Arial Cyr" w:eastAsia="Arial Cyr" w:hAnsi="Arial Cyr"/>
          <w:color w:val="000080"/>
        </w:rPr>
        <w:t xml:space="preserve">8 Противокарстовые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5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53" w:name="sub_81"/>
      <w:r>
        <w:rPr>
          <w:sz w:val="26"/>
          <w:szCs w:val="26"/>
          <w:lang w:bidi="ar-SA" w:eastAsia="en-US" w:val="ru-RU"/>
          <w:rFonts w:ascii="Arial Cyr" w:eastAsia="Arial Cyr" w:hAnsi="Arial Cyr"/>
        </w:rPr>
        <w:t xml:space="preserve">8.1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(карры, поноры, воронки, котловины, карстово-эрозионные овраги, полья) и (или) в глубине грунтового массива (разуплотнения грунтов, полости, каналы, галереи, пещеры, воклюзы).</w:t>
      </w:r>
    </w:p>
    <w:p>
      <w:pPr>
        <w:pStyle w:val="StGen0"/>
        <w:rPr>
          <w:sz w:val="26"/>
          <w:szCs w:val="26"/>
          <w:lang w:bidi="ar-SA" w:eastAsia="en-US" w:val="ru-RU"/>
          <w:rFonts w:ascii="Arial Cyr" w:eastAsia="Arial Cyr" w:hAnsi="Arial Cyr"/>
        </w:rPr>
        <w:ind w:firstLine="720"/>
        <w:spacing w:after="0" w:line="276" w:lineRule="auto"/>
        <w:jc w:val="both"/>
      </w:pPr>
      <w:bookmarkEnd w:id="153"/>
      <w:bookmarkStart w:id="154" w:name="sub_82"/>
      <w:r>
        <w:rPr>
          <w:sz w:val="26"/>
          <w:szCs w:val="26"/>
          <w:lang w:bidi="ar-SA" w:eastAsia="en-US" w:val="ru-RU"/>
          <w:rFonts w:ascii="Arial Cyr" w:eastAsia="Arial Cyr" w:hAnsi="Arial Cyr"/>
        </w:rPr>
        <w:t xml:space="preserve">8.2 При проектировании зданий и сооружений на закарстованных территориях следует учитывать выявленные на основе данных инженерных изысканий:</w:t>
      </w:r>
    </w:p>
    <w:p>
      <w:pPr>
        <w:pStyle w:val="StGen0"/>
        <w:rPr>
          <w:sz w:val="26"/>
          <w:szCs w:val="26"/>
          <w:lang w:bidi="ar-SA" w:eastAsia="en-US" w:val="ru-RU"/>
          <w:rFonts w:ascii="Arial Cyr" w:eastAsia="Arial Cyr" w:hAnsi="Arial Cyr"/>
        </w:rPr>
        <w:ind w:firstLine="720"/>
        <w:spacing w:after="0" w:line="276" w:lineRule="auto"/>
        <w:jc w:val="both"/>
      </w:pPr>
      <w:bookmarkEnd w:id="154"/>
      <w:r>
        <w:rPr>
          <w:sz w:val="26"/>
          <w:szCs w:val="26"/>
          <w:lang w:bidi="ar-SA" w:eastAsia="en-US" w:val="ru-RU"/>
          <w:rFonts w:ascii="Arial Cyr" w:eastAsia="Arial Cyr" w:hAnsi="Arial Cyr"/>
        </w:rPr>
        <w:t xml:space="preserve">тип карста;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формы и механизм формирования подземных и поверхностных проявлений карста;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категории устойчивости территорий относительно интенсивности образования карстовых провалов и их средних диаметров;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особенности гидрологических и гидрогеологических условий;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неравномерно-пониженную прочность и несущую способность закарстованных пород, покрывающих грунтов и отложений, заполняющих поверхностные и погребенные карстовые формы (воронки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опасность возникновения и развития карстовых деформаций в толще грунтов и на земной поверхности (провалов, локальных и общих оседаний);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возможность значительной активизации карстовых процессов и явлений.</w:t>
      </w:r>
    </w:p>
    <w:p>
      <w:pPr>
        <w:pStyle w:val="StGen0"/>
        <w:rPr>
          <w:sz w:val="26"/>
          <w:szCs w:val="26"/>
          <w:lang w:bidi="ar-SA" w:eastAsia="en-US" w:val="ru-RU"/>
          <w:rFonts w:ascii="Arial Cyr" w:eastAsia="Arial Cyr" w:hAnsi="Arial Cyr"/>
        </w:rPr>
        <w:ind w:firstLine="720"/>
        <w:spacing w:after="0" w:line="276" w:lineRule="auto"/>
        <w:jc w:val="both"/>
      </w:pPr>
      <w:bookmarkStart w:id="155" w:name="sub_83"/>
      <w:r>
        <w:rPr>
          <w:sz w:val="26"/>
          <w:szCs w:val="26"/>
          <w:lang w:bidi="ar-SA" w:eastAsia="en-US" w:val="ru-RU"/>
          <w:rFonts w:ascii="Arial Cyr" w:eastAsia="Arial Cyr" w:hAnsi="Arial Cyr"/>
        </w:rPr>
        <w:t xml:space="preserve">8.3 Для инженерной защиты зданий и сооружений от карста применяют следующие противокарстовые мероприятия или их сочетания:</w:t>
      </w:r>
    </w:p>
    <w:p>
      <w:pPr>
        <w:pStyle w:val="StGen0"/>
        <w:rPr>
          <w:sz w:val="26"/>
          <w:szCs w:val="26"/>
          <w:lang w:bidi="ar-SA" w:eastAsia="en-US" w:val="ru-RU"/>
          <w:rFonts w:ascii="Arial Cyr" w:eastAsia="Arial Cyr" w:hAnsi="Arial Cyr"/>
        </w:rPr>
        <w:ind w:firstLine="720"/>
        <w:spacing w:after="0" w:line="276" w:lineRule="auto"/>
        <w:jc w:val="both"/>
      </w:pPr>
      <w:bookmarkEnd w:id="155"/>
      <w:r>
        <w:rPr>
          <w:sz w:val="26"/>
          <w:szCs w:val="26"/>
          <w:lang w:bidi="ar-SA" w:eastAsia="en-US" w:val="ru-RU"/>
          <w:rFonts w:ascii="Arial Cyr" w:eastAsia="Arial Cyr" w:hAnsi="Arial Cyr"/>
        </w:rPr>
        <w:t xml:space="preserve">планировочные;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водозащитные и противофильтрационные;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геотехнические (укрепление оснований);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конструктивные;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технологические;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эксплуатационные.</w:t>
      </w:r>
    </w:p>
    <w:p>
      <w:pPr>
        <w:pStyle w:val="StGen0"/>
        <w:rPr>
          <w:sz w:val="26"/>
          <w:szCs w:val="26"/>
          <w:lang w:bidi="ar-SA" w:eastAsia="en-US" w:val="ru-RU"/>
          <w:rFonts w:ascii="Arial Cyr" w:eastAsia="Arial Cyr" w:hAnsi="Arial Cyr"/>
        </w:rPr>
        <w:ind w:firstLine="720"/>
        <w:spacing w:after="0" w:line="276" w:lineRule="auto"/>
        <w:jc w:val="both"/>
      </w:pPr>
      <w:bookmarkStart w:id="156" w:name="sub_84"/>
      <w:r>
        <w:rPr>
          <w:sz w:val="26"/>
          <w:szCs w:val="26"/>
          <w:lang w:bidi="ar-SA" w:eastAsia="en-US" w:val="ru-RU"/>
          <w:rFonts w:ascii="Arial Cyr" w:eastAsia="Arial Cyr" w:hAnsi="Arial Cyr"/>
        </w:rPr>
        <w:t xml:space="preserve">8.4 Противокарстовые мероприятия должны:</w:t>
      </w:r>
    </w:p>
    <w:p>
      <w:pPr>
        <w:pStyle w:val="StGen0"/>
        <w:rPr>
          <w:sz w:val="26"/>
          <w:szCs w:val="26"/>
          <w:lang w:bidi="ar-SA" w:eastAsia="en-US" w:val="ru-RU"/>
          <w:rFonts w:ascii="Arial Cyr" w:eastAsia="Arial Cyr" w:hAnsi="Arial Cyr"/>
        </w:rPr>
        <w:ind w:firstLine="720"/>
        <w:spacing w:after="0" w:line="276" w:lineRule="auto"/>
        <w:jc w:val="both"/>
      </w:pPr>
      <w:bookmarkEnd w:id="156"/>
      <w:r>
        <w:rPr>
          <w:sz w:val="26"/>
          <w:szCs w:val="26"/>
          <w:lang w:bidi="ar-SA" w:eastAsia="en-US" w:val="ru-RU"/>
          <w:rFonts w:ascii="Arial Cyr" w:eastAsia="Arial Cyr" w:hAnsi="Arial Cyr"/>
        </w:rPr>
        <w:t xml:space="preserve">предотвращать активизацию, а при необходимости и снижать активность карстовых и карстово-суффозионных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исключать или уменьшать в необходимой степени карстовые и карстово-суффозионные деформации грунтовых толщ;</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предотвращать повышенную фильтрацию и прорывы воды из карстовых полостей в подземные помещения и горные выработки;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Gen0"/>
        <w:rPr>
          <w:sz w:val="26"/>
          <w:szCs w:val="26"/>
          <w:lang w:bidi="ar-SA" w:eastAsia="en-US" w:val="ru-RU"/>
          <w:rFonts w:ascii="Arial Cyr" w:eastAsia="Arial Cyr" w:hAnsi="Arial Cyr"/>
        </w:rPr>
        <w:ind w:firstLine="720"/>
        <w:spacing w:after="0" w:line="276" w:lineRule="auto"/>
        <w:jc w:val="both"/>
      </w:pPr>
      <w:bookmarkStart w:id="157" w:name="sub_85"/>
      <w:r>
        <w:rPr>
          <w:sz w:val="26"/>
          <w:szCs w:val="26"/>
          <w:lang w:bidi="ar-SA" w:eastAsia="en-US" w:val="ru-RU"/>
          <w:rFonts w:ascii="Arial Cyr" w:eastAsia="Arial Cyr" w:hAnsi="Arial Cyr"/>
        </w:rPr>
        <w:t xml:space="preserve">8.5 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 с учетом СНиП 2.02.01.</w:t>
      </w:r>
    </w:p>
    <w:p>
      <w:pPr>
        <w:pStyle w:val="StGen0"/>
        <w:rPr>
          <w:sz w:val="26"/>
          <w:szCs w:val="26"/>
          <w:lang w:bidi="ar-SA" w:eastAsia="en-US" w:val="ru-RU"/>
          <w:rFonts w:ascii="Arial Cyr" w:eastAsia="Arial Cyr" w:hAnsi="Arial Cyr"/>
        </w:rPr>
        <w:ind w:firstLine="720"/>
        <w:spacing w:after="0" w:line="276" w:lineRule="auto"/>
        <w:jc w:val="both"/>
      </w:pPr>
      <w:bookmarkEnd w:id="157"/>
      <w:bookmarkStart w:id="158" w:name="sub_86"/>
      <w:r>
        <w:rPr>
          <w:sz w:val="26"/>
          <w:szCs w:val="26"/>
          <w:lang w:bidi="ar-SA" w:eastAsia="en-US" w:val="ru-RU"/>
          <w:rFonts w:ascii="Arial Cyr" w:eastAsia="Arial Cyr" w:hAnsi="Arial Cyr"/>
        </w:rPr>
        <w:t xml:space="preserve">8.6 Планировочные противокарстовые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Gen0"/>
        <w:rPr>
          <w:sz w:val="26"/>
          <w:szCs w:val="26"/>
          <w:lang w:bidi="ar-SA" w:eastAsia="en-US" w:val="ru-RU"/>
          <w:rFonts w:ascii="Arial Cyr" w:eastAsia="Arial Cyr" w:hAnsi="Arial Cyr"/>
        </w:rPr>
        <w:ind w:firstLine="720"/>
        <w:spacing w:after="0" w:line="276" w:lineRule="auto"/>
        <w:jc w:val="both"/>
      </w:pPr>
      <w:bookmarkEnd w:id="158"/>
      <w:r>
        <w:rPr>
          <w:sz w:val="26"/>
          <w:szCs w:val="26"/>
          <w:lang w:bidi="ar-SA" w:eastAsia="en-US" w:val="ru-RU"/>
          <w:rFonts w:ascii="Arial Cyr" w:eastAsia="Arial Cyr" w:hAnsi="Arial Cyr"/>
        </w:rPr>
        <w:t xml:space="preserve">В состав планировочных противокарстовых мероприятий входят: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разработка инженерной защиты территорий от техногенного влияния строительства на развитие карста;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расположение зданий и сооружений на менее опасных участках, как правило, за пределами участков I-II категорий устойчивости относительно интенсивности карстовых провалов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приложение Ж</w:instrText>
      </w:r>
      <w:r>
        <w:fldChar w:fldCharType="end"/>
      </w:r>
      <w:r>
        <w:rPr>
          <w:sz w:val="26"/>
          <w:szCs w:val="26"/>
          <w:lang w:bidi="ar-SA" w:eastAsia="en-US" w:val="ru-RU"/>
          <w:rFonts w:ascii="Arial Cyr" w:eastAsia="Arial Cyr" w:hAnsi="Arial Cyr"/>
        </w:rPr>
        <w:t xml:space="preserve">),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pPr>
        <w:pStyle w:val="StGen0"/>
        <w:rPr>
          <w:sz w:val="26"/>
          <w:szCs w:val="26"/>
          <w:lang w:bidi="ar-SA" w:eastAsia="en-US" w:val="ru-RU"/>
          <w:rFonts w:ascii="Arial Cyr" w:eastAsia="Arial Cyr" w:hAnsi="Arial Cyr"/>
        </w:rPr>
        <w:ind w:firstLine="720"/>
        <w:spacing w:after="0" w:line="276" w:lineRule="auto"/>
        <w:jc w:val="both"/>
      </w:pPr>
      <w:bookmarkStart w:id="159" w:name="sub_87"/>
      <w:r>
        <w:rPr>
          <w:sz w:val="26"/>
          <w:szCs w:val="26"/>
          <w:lang w:bidi="ar-SA" w:eastAsia="en-US" w:val="ru-RU"/>
          <w:rFonts w:ascii="Arial Cyr" w:eastAsia="Arial Cyr" w:hAnsi="Arial Cyr"/>
        </w:rPr>
        <w:t xml:space="preserve">8.7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159"/>
      <w:r>
        <w:rPr>
          <w:sz w:val="26"/>
          <w:szCs w:val="26"/>
          <w:lang w:bidi="ar-SA" w:eastAsia="en-US" w:val="ru-RU"/>
          <w:rFonts w:ascii="Arial Cyr" w:eastAsia="Arial Cyr" w:hAnsi="Arial Cyr"/>
        </w:rPr>
        <w:t xml:space="preserve">Основным принципом проектирования водозащитных мероприятий на закарстованных территориях является максимальное сокращение инфильтрации поверхностных, промышленных и хозяйственно-бытовых вод в грунт.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снижением уровней нижезалегающих водоносных горизонтов), резких колебаний уровней и увеличения скоростей движения вод трещинно-карстового и вышезалегаюших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Gen0"/>
        <w:rPr>
          <w:sz w:val="26"/>
          <w:szCs w:val="26"/>
          <w:lang w:bidi="ar-SA" w:eastAsia="en-US" w:val="ru-RU"/>
          <w:rFonts w:ascii="Arial Cyr" w:eastAsia="Arial Cyr" w:hAnsi="Arial Cyr"/>
        </w:rPr>
        <w:ind w:firstLine="720"/>
        <w:spacing w:after="0" w:line="276" w:lineRule="auto"/>
        <w:jc w:val="both"/>
      </w:pPr>
      <w:bookmarkStart w:id="160" w:name="sub_88"/>
      <w:r>
        <w:rPr>
          <w:sz w:val="26"/>
          <w:szCs w:val="26"/>
          <w:lang w:bidi="ar-SA" w:eastAsia="en-US" w:val="ru-RU"/>
          <w:rFonts w:ascii="Arial Cyr" w:eastAsia="Arial Cyr" w:hAnsi="Arial Cyr"/>
        </w:rPr>
        <w:t xml:space="preserve">8.8 К водозащитным мероприятиям относятся:</w:t>
      </w:r>
    </w:p>
    <w:p>
      <w:pPr>
        <w:pStyle w:val="StGen0"/>
        <w:rPr>
          <w:sz w:val="26"/>
          <w:szCs w:val="26"/>
          <w:lang w:bidi="ar-SA" w:eastAsia="en-US" w:val="ru-RU"/>
          <w:rFonts w:ascii="Arial Cyr" w:eastAsia="Arial Cyr" w:hAnsi="Arial Cyr"/>
        </w:rPr>
        <w:ind w:firstLine="720"/>
        <w:spacing w:after="0" w:line="276" w:lineRule="auto"/>
        <w:jc w:val="both"/>
      </w:pPr>
      <w:bookmarkEnd w:id="160"/>
      <w:r>
        <w:rPr>
          <w:sz w:val="26"/>
          <w:szCs w:val="26"/>
          <w:lang w:bidi="ar-SA" w:eastAsia="en-US" w:val="ru-RU"/>
          <w:rFonts w:ascii="Arial Cyr" w:eastAsia="Arial Cyr" w:hAnsi="Arial Cyr"/>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мероприятия по борьбе с утечками промышленных и хозяйственно-бытовых вод, в особенности агрессивных;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Gen0"/>
        <w:rPr>
          <w:sz w:val="26"/>
          <w:szCs w:val="26"/>
          <w:lang w:bidi="ar-SA" w:eastAsia="en-US" w:val="ru-RU"/>
          <w:rFonts w:ascii="Arial Cyr" w:eastAsia="Arial Cyr" w:hAnsi="Arial Cyr"/>
        </w:rPr>
        <w:ind w:firstLine="720"/>
        <w:spacing w:after="0" w:line="276" w:lineRule="auto"/>
        <w:jc w:val="both"/>
      </w:pPr>
      <w:bookmarkStart w:id="161" w:name="sub_89"/>
      <w:r>
        <w:rPr>
          <w:sz w:val="26"/>
          <w:szCs w:val="26"/>
          <w:lang w:bidi="ar-SA" w:eastAsia="en-US" w:val="ru-RU"/>
          <w:rFonts w:ascii="Arial Cyr" w:eastAsia="Arial Cyr" w:hAnsi="Arial Cyr"/>
        </w:rPr>
        <w:t xml:space="preserve">8.9 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 Если проектируемые или существующие здания или сооружения попадают в зону указанного влияния, нужно дать оценку и (или) прогноз техногенных изменений и, при необходимости, осуществить водозащитные противокарстовые мероприятия.</w:t>
      </w:r>
    </w:p>
    <w:p>
      <w:pPr>
        <w:pStyle w:val="StGen0"/>
        <w:rPr>
          <w:sz w:val="26"/>
          <w:szCs w:val="26"/>
          <w:lang w:bidi="ar-SA" w:eastAsia="en-US" w:val="ru-RU"/>
          <w:rFonts w:ascii="Arial Cyr" w:eastAsia="Arial Cyr" w:hAnsi="Arial Cyr"/>
        </w:rPr>
        <w:ind w:firstLine="720"/>
        <w:spacing w:after="0" w:line="276" w:lineRule="auto"/>
        <w:jc w:val="both"/>
      </w:pPr>
      <w:bookmarkEnd w:id="161"/>
      <w:bookmarkStart w:id="162" w:name="sub_810"/>
      <w:r>
        <w:rPr>
          <w:sz w:val="26"/>
          <w:szCs w:val="26"/>
          <w:lang w:bidi="ar-SA" w:eastAsia="en-US" w:val="ru-RU"/>
          <w:rFonts w:ascii="Arial Cyr" w:eastAsia="Arial Cyr" w:hAnsi="Arial Cyr"/>
        </w:rPr>
        <w:t xml:space="preserve">8.10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т.д. Проектирование противофильтрационных мероприятий должно вестись на основе комплексного изучения и анализа гидрологических и гидрогеологических условий и их влияния на окружающую территорию и расположенные на ней здания и сооружения. При этом необходимо учитывать, что значительное повышение уровня подземных вод в результате осуществления противофильтрационных мероприятий (барражный эффект) может привести к активизации карстово-суффозионных явлений.</w:t>
      </w:r>
    </w:p>
    <w:p>
      <w:pPr>
        <w:pStyle w:val="StGen0"/>
        <w:rPr>
          <w:sz w:val="26"/>
          <w:szCs w:val="26"/>
          <w:lang w:bidi="ar-SA" w:eastAsia="en-US" w:val="ru-RU"/>
          <w:rFonts w:ascii="Arial Cyr" w:eastAsia="Arial Cyr" w:hAnsi="Arial Cyr"/>
        </w:rPr>
        <w:ind w:firstLine="720"/>
        <w:spacing w:after="0" w:line="276" w:lineRule="auto"/>
        <w:jc w:val="both"/>
      </w:pPr>
      <w:bookmarkEnd w:id="162"/>
      <w:bookmarkStart w:id="163" w:name="sub_811"/>
      <w:r>
        <w:rPr>
          <w:sz w:val="26"/>
          <w:szCs w:val="26"/>
          <w:lang w:bidi="ar-SA" w:eastAsia="en-US" w:val="ru-RU"/>
          <w:rFonts w:ascii="Arial Cyr" w:eastAsia="Arial Cyr" w:hAnsi="Arial Cyr"/>
        </w:rPr>
        <w:t xml:space="preserve">8.11 К геотехническим мероприятиям относятся:</w:t>
      </w:r>
    </w:p>
    <w:p>
      <w:pPr>
        <w:pStyle w:val="StGen0"/>
        <w:rPr>
          <w:sz w:val="26"/>
          <w:szCs w:val="26"/>
          <w:lang w:bidi="ar-SA" w:eastAsia="en-US" w:val="ru-RU"/>
          <w:rFonts w:ascii="Arial Cyr" w:eastAsia="Arial Cyr" w:hAnsi="Arial Cyr"/>
        </w:rPr>
        <w:ind w:firstLine="720"/>
        <w:spacing w:after="0" w:line="276" w:lineRule="auto"/>
        <w:jc w:val="both"/>
      </w:pPr>
      <w:bookmarkEnd w:id="163"/>
      <w:r>
        <w:rPr>
          <w:sz w:val="26"/>
          <w:szCs w:val="26"/>
          <w:lang w:bidi="ar-SA" w:eastAsia="en-US" w:val="ru-RU"/>
          <w:rFonts w:ascii="Arial Cyr" w:eastAsia="Arial Cyr" w:hAnsi="Arial Cyr"/>
        </w:rPr>
        <w:t xml:space="preserve">тампонирование карстовых полостей и трещин, обнаруженных на земной поверхности, в котлованах и горных выработках (шурфах, штольнях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закрепление закарстованных пород и (или) вышезалегающих грунтов инъекцией цементационных растворов или другими способами;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опирание фундаментов на надежные незакарстованные или закрепленные грунты.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 целью опирания на надежные грунты применяют: увеличение глубины заложения фундаментов, забивные, бурозабивные или буронабивные сваи, другие фундаменты глубокого заложения, замену ненадежных грунтов и другие мероприятия.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Эффективность осуществления геотехнических противокарстовых мероприятий проверяют бурением контрольных скважин.</w:t>
      </w:r>
    </w:p>
    <w:p>
      <w:pPr>
        <w:pStyle w:val="StGen0"/>
        <w:rPr>
          <w:sz w:val="26"/>
          <w:szCs w:val="26"/>
          <w:lang w:bidi="ar-SA" w:eastAsia="en-US" w:val="ru-RU"/>
          <w:rFonts w:ascii="Arial Cyr" w:eastAsia="Arial Cyr" w:hAnsi="Arial Cyr"/>
        </w:rPr>
        <w:ind w:firstLine="720"/>
        <w:spacing w:after="0" w:line="276" w:lineRule="auto"/>
        <w:jc w:val="both"/>
      </w:pPr>
      <w:bookmarkStart w:id="164" w:name="sub_812"/>
      <w:r>
        <w:rPr>
          <w:sz w:val="26"/>
          <w:szCs w:val="26"/>
          <w:lang w:bidi="ar-SA" w:eastAsia="en-US" w:val="ru-RU"/>
          <w:rFonts w:ascii="Arial Cyr" w:eastAsia="Arial Cyr" w:hAnsi="Arial Cyr"/>
        </w:rPr>
        <w:t xml:space="preserve">8.12 Если применением геотехнических мероприятий возможность образования карстовых (и карстово-суффозионных) деформаций полностью не исключена, а также в случае технической невозможности или нецелесообразности их применения должны предусматриваться конструктивные мероприятия, назначаемые согласно СНиП 2.02.01, исходя из расчета фундаментов и конструкций сооружения с учетом образования карстовых деформаций.</w:t>
      </w:r>
    </w:p>
    <w:p>
      <w:pPr>
        <w:pStyle w:val="StGen0"/>
        <w:rPr>
          <w:sz w:val="26"/>
          <w:szCs w:val="26"/>
          <w:lang w:bidi="ar-SA" w:eastAsia="en-US" w:val="ru-RU"/>
          <w:rFonts w:ascii="Arial Cyr" w:eastAsia="Arial Cyr" w:hAnsi="Arial Cyr"/>
        </w:rPr>
        <w:ind w:firstLine="720"/>
        <w:spacing w:after="0" w:line="276" w:lineRule="auto"/>
        <w:jc w:val="both"/>
      </w:pPr>
      <w:bookmarkEnd w:id="164"/>
      <w:bookmarkStart w:id="165" w:name="sub_813"/>
      <w:r>
        <w:rPr>
          <w:sz w:val="26"/>
          <w:szCs w:val="26"/>
          <w:lang w:bidi="ar-SA" w:eastAsia="en-US" w:val="ru-RU"/>
          <w:rFonts w:ascii="Arial Cyr" w:eastAsia="Arial Cyr" w:hAnsi="Arial Cyr"/>
        </w:rPr>
        <w:t xml:space="preserve">8.13 Конструктивные мероприятия применяют отдельно или в комплексе с геотехническими мероприятиями. В их состав могут входить:</w:t>
      </w:r>
    </w:p>
    <w:p>
      <w:pPr>
        <w:pStyle w:val="StGen0"/>
        <w:rPr>
          <w:sz w:val="26"/>
          <w:szCs w:val="26"/>
          <w:lang w:bidi="ar-SA" w:eastAsia="en-US" w:val="ru-RU"/>
          <w:rFonts w:ascii="Arial Cyr" w:eastAsia="Arial Cyr" w:hAnsi="Arial Cyr"/>
        </w:rPr>
        <w:ind w:firstLine="720"/>
        <w:spacing w:after="0" w:line="276" w:lineRule="auto"/>
        <w:jc w:val="both"/>
      </w:pPr>
      <w:bookmarkEnd w:id="165"/>
      <w:r>
        <w:rPr>
          <w:sz w:val="26"/>
          <w:szCs w:val="26"/>
          <w:lang w:bidi="ar-SA" w:eastAsia="en-US" w:val="ru-RU"/>
          <w:rFonts w:ascii="Arial Cyr" w:eastAsia="Arial Cyr" w:hAnsi="Arial Cyr"/>
        </w:rPr>
        <w:t xml:space="preserve">специальные конструктивные решения фундаментов (на естественном основании и свайных);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надфундаментные и поэтажные пояса;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пространственные рамы.</w:t>
      </w:r>
    </w:p>
    <w:p>
      <w:pPr>
        <w:pStyle w:val="StGen0"/>
        <w:rPr>
          <w:sz w:val="26"/>
          <w:szCs w:val="26"/>
          <w:lang w:bidi="ar-SA" w:eastAsia="en-US" w:val="ru-RU"/>
          <w:rFonts w:ascii="Arial Cyr" w:eastAsia="Arial Cyr" w:hAnsi="Arial Cyr"/>
        </w:rPr>
        <w:ind w:firstLine="720"/>
        <w:spacing w:after="0" w:line="276" w:lineRule="auto"/>
        <w:jc w:val="both"/>
      </w:pPr>
      <w:bookmarkStart w:id="166" w:name="sub_814"/>
      <w:r>
        <w:rPr>
          <w:sz w:val="26"/>
          <w:szCs w:val="26"/>
          <w:lang w:bidi="ar-SA" w:eastAsia="en-US" w:val="ru-RU"/>
          <w:rFonts w:ascii="Arial Cyr" w:eastAsia="Arial Cyr" w:hAnsi="Arial Cyr"/>
        </w:rPr>
        <w:t xml:space="preserve">8.14 Технологические противокарстовые мероприятия включают: повышение надежности технологического оборудования и коммуникаций, их дублирование, контроль за давлением в коммуникациях и утечками из них, обеспечение возможности своевременного отключения аварийных участков и т.д.</w:t>
      </w:r>
    </w:p>
    <w:p>
      <w:pPr>
        <w:pStyle w:val="StGen0"/>
        <w:rPr>
          <w:sz w:val="26"/>
          <w:szCs w:val="26"/>
          <w:lang w:bidi="ar-SA" w:eastAsia="en-US" w:val="ru-RU"/>
          <w:rFonts w:ascii="Arial Cyr" w:eastAsia="Arial Cyr" w:hAnsi="Arial Cyr"/>
        </w:rPr>
        <w:ind w:firstLine="720"/>
        <w:spacing w:after="0" w:line="276" w:lineRule="auto"/>
        <w:jc w:val="both"/>
      </w:pPr>
      <w:bookmarkEnd w:id="166"/>
      <w:bookmarkStart w:id="167" w:name="sub_815"/>
      <w:r>
        <w:rPr>
          <w:sz w:val="26"/>
          <w:szCs w:val="26"/>
          <w:lang w:bidi="ar-SA" w:eastAsia="en-US" w:val="ru-RU"/>
          <w:rFonts w:ascii="Arial Cyr" w:eastAsia="Arial Cyr" w:hAnsi="Arial Cyr"/>
        </w:rPr>
        <w:t xml:space="preserve">8.15 В состав эксплуатационных противокарстовых мероприятий (мониторинга) входят:</w:t>
      </w:r>
    </w:p>
    <w:p>
      <w:pPr>
        <w:pStyle w:val="StGen0"/>
        <w:rPr>
          <w:sz w:val="26"/>
          <w:szCs w:val="26"/>
          <w:lang w:bidi="ar-SA" w:eastAsia="en-US" w:val="ru-RU"/>
          <w:rFonts w:ascii="Arial Cyr" w:eastAsia="Arial Cyr" w:hAnsi="Arial Cyr"/>
        </w:rPr>
        <w:ind w:firstLine="720"/>
        <w:spacing w:after="0" w:line="276" w:lineRule="auto"/>
        <w:jc w:val="both"/>
      </w:pPr>
      <w:bookmarkEnd w:id="167"/>
      <w:r>
        <w:rPr>
          <w:sz w:val="26"/>
          <w:szCs w:val="26"/>
          <w:lang w:bidi="ar-SA" w:eastAsia="en-US" w:val="ru-RU"/>
          <w:rFonts w:ascii="Arial Cyr" w:eastAsia="Arial Cyr" w:hAnsi="Arial Cyr"/>
        </w:rPr>
        <w:t xml:space="preserve">постоянный геодезический контроль за оседанием земной поверхности и деформациями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наблюдения за проявлениями карста, состоянием грунтов, уровнем и химическим составом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периодическое строительное обследование состояния зданий, сооружений и их конструктивных элементов;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система автоматической сигнализации на случай появления недопустимых карстовых деформаций;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(и периодическое наблюдение) глубинных марок, реперов и маяков на трещинах строительных конструкций;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контроль за выполнением мероприятий по борьбе с инфильтрацией поверхностных, промышленных и хозяйственно-бытовых вод в грунт, запрещение сброса в грунт химически агрессивных промышленных и бытовых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контроль (и ограничение) за взрывными работами и источниками вибрации.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8" w:name="sub_9"/>
      <w:r>
        <w:rPr>
          <w:b/>
          <w:sz w:val="26"/>
          <w:szCs w:val="26"/>
          <w:lang w:bidi="ar-SA" w:eastAsia="en-US" w:val="ru-RU"/>
          <w:rFonts w:ascii="Arial Cyr" w:eastAsia="Arial Cyr" w:hAnsi="Arial Cyr"/>
          <w:color w:val="000080"/>
        </w:rPr>
        <w:t xml:space="preserve">9 Берегозащитные сооружения и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69" w:name="sub_91"/>
      <w:r>
        <w:rPr>
          <w:sz w:val="26"/>
          <w:szCs w:val="26"/>
          <w:lang w:bidi="ar-SA" w:eastAsia="en-US" w:val="ru-RU"/>
          <w:rFonts w:ascii="Arial Cyr" w:eastAsia="Arial Cyr" w:hAnsi="Arial Cyr"/>
        </w:rPr>
        <w:t xml:space="preserve">9.1 Для инженерной защиты берегов рек, озер, морей, водохранилищ применяют следующие виды сооружений и мероприятий, приведенные в </w:t>
      </w:r>
      <w:r>
        <w:fldChar w:fldCharType="begin"/>
      </w:r>
      <w:r>
        <w:instrText xml:space="preserve"> HYPERLINK "/l%20sub_9101" </w:instrText>
      </w:r>
      <w:r>
        <w:fldChar w:fldCharType="separate"/>
      </w:r>
      <w:r>
        <w:rPr>
          <w:u w:val="single"/>
          <w:sz w:val="26"/>
          <w:szCs w:val="26"/>
          <w:lang w:bidi="ar-SA" w:eastAsia="en-US" w:val="ru-RU"/>
          <w:rFonts w:ascii="Arial Cyr" w:eastAsia="Arial Cyr" w:hAnsi="Arial Cyr"/>
          <w:color w:val="008000"/>
        </w:rPr>
        <w:instrText xml:space="preserve">таблице 9.1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6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0" w:name="sub_9101"/>
      <w:r>
        <w:rPr>
          <w:b/>
          <w:sz w:val="26"/>
          <w:szCs w:val="26"/>
          <w:lang w:bidi="ar-SA" w:eastAsia="en-US" w:val="ru-RU"/>
          <w:rFonts w:ascii="Arial Cyr" w:eastAsia="Arial Cyr" w:hAnsi="Arial Cyr"/>
          <w:color w:val="000080"/>
        </w:rPr>
        <w:t xml:space="preserve">Таблица 9.1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Вид сооружения и мероприятия    │Назначение сооружения и мероприятия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условия их применения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 Волнозащитные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Вдольбереговые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│Подпорные      береговые      стены│На морях, водохранилищах,  озерах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│(набережные) волноотбойного профиля│реках для защиты зданий и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│из монолитного и сборного бетона  и│I  и  II  классов,   автомобильных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│железобетона, камня, ряжей, свай   │железных  дорог,  ценных   земельных│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│угодий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│Шпунтовые стенки  железобетонные  и│В основном на реках и водохранилищах│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│металлические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│Ступенчатые крепления с укреплением│На  морях   и     водохранилищах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│основания террас                   │крутизне откосов более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│Массивные волноломы                │На  морях   и     водохранилищах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│стабильном уровне воды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Откосные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│Монолитные  покрытия   из   бетона,│На  морях,  водохранилищах,   реках,│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│асфальтобетона, асфальта           │откосах      подпорных      земляных│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│сооружений   при      достаточной 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│статической устойчивости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│Покрытия из сборных плит           │При волнах до 2,5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│Покрытия  из   гибких     тюфяков и│На  водохранилищах,  реках,  откосах│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│сетчатых блоков, заполненных камнем│земляных  сооружений  (при   пологих│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│откосах и невысоких волнах  -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│0,5-0,6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│Покрытия      из      синтетических│То же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│материалов и вторичного сырья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 Волногасящие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Вдольбереговые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│Проницаемые сооружения  с  пористой│На морях и водохранилищах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│напорной  гранью  и   волногасящими│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│камерами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Откосные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│Наброска из камня                  │На  водохранилищах,  реках,  откосах│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│земляных сооружений  при  отсутствии│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│рекреационного использования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│Наброска или  укладка  из  фасонных│На  морях   и     водохранилищах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│блоков                             │отсутствии            рекреационного│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│использования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│Искусственные свободные пляжи      │На  морях   и     водохранилищах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│пологих  откосах   (менее     10°)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│условиях             слабовыраженных│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│вдольбереговых перемещений наносов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│стабильном уровне воды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 Пляжеудерживающие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Вдольбереговые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│Подводные   банкеты   из    бетона,│На  морях   и     водохранилищах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│бетонных блоков, камня             │небольшом волнении  для  закрепления│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│пляжа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│Загрузка  инертными  на   локальных│На водохранилищах  при  относительно│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│участках     (каменные     банкеты,│пологих откосах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│песчаные примывы и т.п.)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Поперечные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│Буны, молы, шпоры  (гравитационные,│На морях, водохранилищах, реках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│свайные, из фасонных блоков и др.) │создании и закреплении  естественных│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искусственных пляжей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│IV Специальные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Регулирующие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│Управление               стоком рек│На  морях  для   увеличения   объема│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│(регулирование сброса,  объединение│наносов,   обход   участков    малой│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│водостоков в одно устье и др.)     │пропускной               способности│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│вдольберегового потока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│Сооружения,  имитирующие  природные│На водохранилищах для  регулирования│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│формы рельефа                      │береговых процессов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│Перебазирование   запаса    наносов│На  морях   и     водохранилищах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│(переброска    вдоль     побережья,│регулирования баланса наносов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│использование подводных карьеров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│т.д.)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Струенаправляющие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│Струенаправляющие дамбы из каменной│На реках для защиты  берегов   рек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│наброски                           │отклонения оси потока от  размывания│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│берега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│Струенаправляющие дамбы из грунта  │На  реках  с  невысокими  скоростями│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│течения для отклонения оси потока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│Струенаправляющие  массивные  шпоры│То же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│или полузапруды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Склоноукрепляющие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│Искусственное  закрепление   грунта│На  водохранилищах,  реках,  откосах│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│откосов                            │земляных сооружений при высоте  волн│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0,5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1" w:name="sub_92"/>
      <w:r>
        <w:rPr>
          <w:sz w:val="26"/>
          <w:szCs w:val="26"/>
          <w:lang w:bidi="ar-SA" w:eastAsia="en-US" w:val="ru-RU"/>
          <w:rFonts w:ascii="Arial Cyr" w:eastAsia="Arial Cyr" w:hAnsi="Arial Cyr"/>
        </w:rPr>
        <w:t xml:space="preserve">9.2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 и пр.</w:t>
      </w:r>
    </w:p>
    <w:p>
      <w:pPr>
        <w:pStyle w:val="StGen0"/>
        <w:rPr>
          <w:sz w:val="26"/>
          <w:szCs w:val="26"/>
          <w:lang w:bidi="ar-SA" w:eastAsia="en-US" w:val="ru-RU"/>
          <w:rFonts w:ascii="Arial Cyr" w:eastAsia="Arial Cyr" w:hAnsi="Arial Cyr"/>
        </w:rPr>
        <w:ind w:firstLine="720"/>
        <w:spacing w:after="0" w:line="276" w:lineRule="auto"/>
        <w:jc w:val="both"/>
      </w:pPr>
      <w:bookmarkEnd w:id="171"/>
      <w:r>
        <w:rPr>
          <w:sz w:val="26"/>
          <w:szCs w:val="26"/>
          <w:lang w:bidi="ar-SA" w:eastAsia="en-US" w:val="ru-RU"/>
          <w:rFonts w:ascii="Arial Cyr" w:eastAsia="Arial Cyr" w:hAnsi="Arial Cyr"/>
        </w:rPr>
        <w:t xml:space="preserve">При выборе конструкций сооружений следует учитывать, кроме их назначения, наличие местных строительных материалов и возможные способы производства работ.</w:t>
      </w:r>
    </w:p>
    <w:p>
      <w:pPr>
        <w:pStyle w:val="StGen0"/>
        <w:rPr>
          <w:sz w:val="26"/>
          <w:szCs w:val="26"/>
          <w:lang w:bidi="ar-SA" w:eastAsia="en-US" w:val="ru-RU"/>
          <w:rFonts w:ascii="Arial Cyr" w:eastAsia="Arial Cyr" w:hAnsi="Arial Cyr"/>
        </w:rPr>
        <w:ind w:firstLine="720"/>
        <w:spacing w:after="0" w:line="276" w:lineRule="auto"/>
        <w:jc w:val="both"/>
      </w:pPr>
      <w:bookmarkStart w:id="172" w:name="sub_93"/>
      <w:r>
        <w:rPr>
          <w:sz w:val="26"/>
          <w:szCs w:val="26"/>
          <w:lang w:bidi="ar-SA" w:eastAsia="en-US" w:val="ru-RU"/>
          <w:rFonts w:ascii="Arial Cyr" w:eastAsia="Arial Cyr" w:hAnsi="Arial Cyr"/>
        </w:rPr>
        <w:t xml:space="preserve">9.3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pPr>
        <w:pStyle w:val="StGen0"/>
        <w:rPr>
          <w:sz w:val="26"/>
          <w:szCs w:val="26"/>
          <w:lang w:bidi="ar-SA" w:eastAsia="en-US" w:val="ru-RU"/>
          <w:rFonts w:ascii="Arial Cyr" w:eastAsia="Arial Cyr" w:hAnsi="Arial Cyr"/>
        </w:rPr>
        <w:ind w:firstLine="720"/>
        <w:spacing w:after="0" w:line="276" w:lineRule="auto"/>
        <w:jc w:val="both"/>
      </w:pPr>
      <w:bookmarkEnd w:id="17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3" w:name="sub_9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4" w:name="sub_94"/>
      <w:r>
        <w:rPr>
          <w:sz w:val="26"/>
          <w:szCs w:val="26"/>
          <w:lang w:bidi="ar-SA" w:eastAsia="en-US" w:val="ru-RU"/>
          <w:rFonts w:ascii="Arial Cyr" w:eastAsia="Arial Cyr" w:hAnsi="Arial Cyr"/>
        </w:rPr>
        <w:t xml:space="preserve">9.4 Берегозащитные сооружения, их конструкции и основания следует рассчитывать по методу предельных состояний в соответствии с требованиями СНиП 33-01 и СП 32-103.</w:t>
      </w:r>
    </w:p>
    <w:p>
      <w:pPr>
        <w:pStyle w:val="StGen0"/>
        <w:rPr>
          <w:sz w:val="26"/>
          <w:szCs w:val="26"/>
          <w:lang w:bidi="ar-SA" w:eastAsia="en-US" w:val="ru-RU"/>
          <w:rFonts w:ascii="Arial Cyr" w:eastAsia="Arial Cyr" w:hAnsi="Arial Cyr"/>
        </w:rPr>
        <w:ind w:firstLine="720"/>
        <w:spacing w:after="0" w:line="276" w:lineRule="auto"/>
        <w:jc w:val="both"/>
      </w:pPr>
      <w:bookmarkEnd w:id="174"/>
      <w:bookmarkStart w:id="175" w:name="sub_95"/>
      <w:r>
        <w:rPr>
          <w:sz w:val="26"/>
          <w:szCs w:val="26"/>
          <w:lang w:bidi="ar-SA" w:eastAsia="en-US" w:val="ru-RU"/>
          <w:rFonts w:ascii="Arial Cyr" w:eastAsia="Arial Cyr" w:hAnsi="Arial Cyr"/>
        </w:rPr>
        <w:t xml:space="preserve">9.5 В случае если берегозащитные сооружения выполняют функции противооползневой, противообвальной или других видов инженерной защиты, при определении нагрузок и воздействия следует учитывать требования соответствующих разделов настоящих норм и правил.</w:t>
      </w:r>
    </w:p>
    <w:p>
      <w:pPr>
        <w:pStyle w:val="StGen0"/>
        <w:rPr>
          <w:sz w:val="26"/>
          <w:szCs w:val="26"/>
          <w:lang w:bidi="ar-SA" w:eastAsia="en-US" w:val="ru-RU"/>
          <w:rFonts w:ascii="Arial Cyr" w:eastAsia="Arial Cyr" w:hAnsi="Arial Cyr"/>
        </w:rPr>
        <w:ind w:firstLine="720"/>
        <w:spacing w:after="0" w:line="276" w:lineRule="auto"/>
        <w:jc w:val="both"/>
      </w:pPr>
      <w:bookmarkEnd w:id="175"/>
      <w:r>
        <w:rPr>
          <w:sz w:val="26"/>
          <w:szCs w:val="26"/>
          <w:lang w:bidi="ar-SA" w:eastAsia="en-US" w:val="ru-RU"/>
          <w:rFonts w:ascii="Arial Cyr" w:eastAsia="Arial Cyr" w:hAnsi="Arial Cyr"/>
        </w:rPr>
        <w:t xml:space="preserve">Устойчивость такого сооружения следует устанавливать исходя из условия устойчивости всего склона с учетом всех действующих нагрузок и воздействий.</w:t>
      </w:r>
    </w:p>
    <w:p>
      <w:pPr>
        <w:pStyle w:val="StGen0"/>
        <w:rPr>
          <w:sz w:val="26"/>
          <w:szCs w:val="26"/>
          <w:lang w:bidi="ar-SA" w:eastAsia="en-US" w:val="ru-RU"/>
          <w:rFonts w:ascii="Arial Cyr" w:eastAsia="Arial Cyr" w:hAnsi="Arial Cyr"/>
        </w:rPr>
        <w:ind w:firstLine="720"/>
        <w:spacing w:after="0" w:line="276" w:lineRule="auto"/>
        <w:jc w:val="both"/>
      </w:pPr>
      <w:bookmarkStart w:id="176" w:name="sub_96"/>
      <w:r>
        <w:rPr>
          <w:sz w:val="26"/>
          <w:szCs w:val="26"/>
          <w:lang w:bidi="ar-SA" w:eastAsia="en-US" w:val="ru-RU"/>
          <w:rFonts w:ascii="Arial Cyr" w:eastAsia="Arial Cyr" w:hAnsi="Arial Cyr"/>
        </w:rPr>
        <w:t xml:space="preserve">9.6 Применение свободного искусственного пляжа (без пляжеудерживающих сооружений) на открытом морском побережье целесообразно при возможности регулярного его пополнения в период эксплуатации местным карьерным материалом.</w:t>
      </w:r>
    </w:p>
    <w:p>
      <w:pPr>
        <w:pStyle w:val="StGen0"/>
        <w:rPr>
          <w:sz w:val="26"/>
          <w:szCs w:val="26"/>
          <w:lang w:bidi="ar-SA" w:eastAsia="en-US" w:val="ru-RU"/>
          <w:rFonts w:ascii="Arial Cyr" w:eastAsia="Arial Cyr" w:hAnsi="Arial Cyr"/>
        </w:rPr>
        <w:ind w:firstLine="720"/>
        <w:spacing w:after="0" w:line="276" w:lineRule="auto"/>
        <w:jc w:val="both"/>
      </w:pPr>
      <w:bookmarkEnd w:id="176"/>
      <w:r>
        <w:rPr>
          <w:sz w:val="26"/>
          <w:szCs w:val="26"/>
          <w:lang w:bidi="ar-SA" w:eastAsia="en-US" w:val="ru-RU"/>
          <w:rFonts w:ascii="Arial Cyr" w:eastAsia="Arial Cyr" w:hAnsi="Arial Cyr"/>
        </w:rPr>
        <w:t xml:space="preserve">В проекте должны быть установлены объемы, периодичность и места отсыпок карьерного пляжевого материала.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Применение свободных искусственных пляжей в условиях сильно выдвинутых мысов и крутых подводных склонов не рекомендуется.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7" w:name="sub_900"/>
      <w:r>
        <w:rPr>
          <w:b/>
          <w:sz w:val="26"/>
          <w:szCs w:val="26"/>
          <w:lang w:bidi="ar-SA" w:eastAsia="en-US" w:val="ru-RU"/>
          <w:rFonts w:ascii="Arial Cyr" w:eastAsia="Arial Cyr" w:hAnsi="Arial Cyr"/>
          <w:color w:val="000080"/>
        </w:rPr>
        <w:t xml:space="preserve">Требования к берегозащитным сооружениям и мероприятиям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8" w:name="sub_97"/>
      <w:r>
        <w:rPr>
          <w:sz w:val="26"/>
          <w:szCs w:val="26"/>
          <w:lang w:bidi="ar-SA" w:eastAsia="en-US" w:val="ru-RU"/>
          <w:rFonts w:ascii="Arial Cyr" w:eastAsia="Arial Cyr" w:hAnsi="Arial Cyr"/>
        </w:rPr>
        <w:t xml:space="preserve">9.7 При проектировании берегозащитных сооружений на размываемых грунтовых основаниях глубину заложения фундаментов таких сооружений следует назначать ниже возможного размыва грунта с учетом воздействия проектируемого сооружения.</w:t>
      </w:r>
    </w:p>
    <w:p>
      <w:pPr>
        <w:pStyle w:val="StGen0"/>
        <w:rPr>
          <w:sz w:val="26"/>
          <w:szCs w:val="26"/>
          <w:lang w:bidi="ar-SA" w:eastAsia="en-US" w:val="ru-RU"/>
          <w:rFonts w:ascii="Arial Cyr" w:eastAsia="Arial Cyr" w:hAnsi="Arial Cyr"/>
        </w:rPr>
        <w:ind w:firstLine="720"/>
        <w:spacing w:after="0" w:line="276" w:lineRule="auto"/>
        <w:jc w:val="both"/>
      </w:pPr>
      <w:bookmarkEnd w:id="178"/>
      <w:r>
        <w:rPr>
          <w:sz w:val="26"/>
          <w:szCs w:val="26"/>
          <w:lang w:bidi="ar-SA" w:eastAsia="en-US" w:val="ru-RU"/>
          <w:rFonts w:ascii="Arial Cyr" w:eastAsia="Arial Cyr" w:hAnsi="Arial Cyr"/>
        </w:rPr>
        <w:t xml:space="preserve">При этом следует учитывать толщину активного слоя наносов.</w:t>
      </w:r>
    </w:p>
    <w:p>
      <w:pPr>
        <w:pStyle w:val="StGen0"/>
        <w:rPr>
          <w:sz w:val="26"/>
          <w:szCs w:val="26"/>
          <w:lang w:bidi="ar-SA" w:eastAsia="en-US" w:val="ru-RU"/>
          <w:rFonts w:ascii="Arial Cyr" w:eastAsia="Arial Cyr" w:hAnsi="Arial Cyr"/>
        </w:rPr>
        <w:ind w:firstLine="720"/>
        <w:spacing w:after="0" w:line="276" w:lineRule="auto"/>
        <w:jc w:val="both"/>
      </w:pPr>
      <w:bookmarkStart w:id="179" w:name="sub_98"/>
      <w:r>
        <w:rPr>
          <w:sz w:val="26"/>
          <w:szCs w:val="26"/>
          <w:lang w:bidi="ar-SA" w:eastAsia="en-US" w:val="ru-RU"/>
          <w:rFonts w:ascii="Arial Cyr" w:eastAsia="Arial Cyr" w:hAnsi="Arial Cyr"/>
        </w:rPr>
        <w:t xml:space="preserve">9.8 Глубину размыва подводного склона следует определять расчетом или устанавливать по данным натурных наблюдений, толщину активного слоя наносов - по данным натурных наблюдений.</w:t>
      </w:r>
    </w:p>
    <w:p>
      <w:pPr>
        <w:pStyle w:val="StGen0"/>
        <w:rPr>
          <w:sz w:val="26"/>
          <w:szCs w:val="26"/>
          <w:lang w:bidi="ar-SA" w:eastAsia="en-US" w:val="ru-RU"/>
          <w:rFonts w:ascii="Arial Cyr" w:eastAsia="Arial Cyr" w:hAnsi="Arial Cyr"/>
        </w:rPr>
        <w:ind w:firstLine="720"/>
        <w:spacing w:after="0" w:line="276" w:lineRule="auto"/>
        <w:jc w:val="both"/>
      </w:pPr>
      <w:bookmarkEnd w:id="179"/>
      <w:bookmarkStart w:id="180" w:name="sub_99"/>
      <w:r>
        <w:rPr>
          <w:sz w:val="26"/>
          <w:szCs w:val="26"/>
          <w:lang w:bidi="ar-SA" w:eastAsia="en-US" w:val="ru-RU"/>
          <w:rFonts w:ascii="Arial Cyr" w:eastAsia="Arial Cyr" w:hAnsi="Arial Cyr"/>
        </w:rPr>
        <w:t xml:space="preserve">9.9 При проектировании берегозащитных сооружений необходимо предусматривать мероприятия против общего и местного размывов дна.</w:t>
      </w:r>
    </w:p>
    <w:p>
      <w:pPr>
        <w:pStyle w:val="StGen0"/>
        <w:rPr>
          <w:sz w:val="26"/>
          <w:szCs w:val="26"/>
          <w:lang w:bidi="ar-SA" w:eastAsia="en-US" w:val="ru-RU"/>
          <w:rFonts w:ascii="Arial Cyr" w:eastAsia="Arial Cyr" w:hAnsi="Arial Cyr"/>
        </w:rPr>
        <w:ind w:firstLine="720"/>
        <w:spacing w:after="0" w:line="276" w:lineRule="auto"/>
        <w:jc w:val="both"/>
      </w:pPr>
      <w:bookmarkEnd w:id="180"/>
      <w:bookmarkStart w:id="181" w:name="sub_910"/>
      <w:r>
        <w:rPr>
          <w:sz w:val="26"/>
          <w:szCs w:val="26"/>
          <w:lang w:bidi="ar-SA" w:eastAsia="en-US" w:val="ru-RU"/>
          <w:rFonts w:ascii="Arial Cyr" w:eastAsia="Arial Cyr" w:hAnsi="Arial Cyr"/>
        </w:rPr>
        <w:t xml:space="preserve">9.10 При значительных глубинах размыва подводного склона берегозащитные сооружения следует проектировать на свайных фундаментах, сваях-оболочках или на каменных постелях.</w:t>
      </w:r>
    </w:p>
    <w:p>
      <w:pPr>
        <w:pStyle w:val="StGen0"/>
        <w:rPr>
          <w:sz w:val="26"/>
          <w:szCs w:val="26"/>
          <w:lang w:bidi="ar-SA" w:eastAsia="en-US" w:val="ru-RU"/>
          <w:rFonts w:ascii="Arial Cyr" w:eastAsia="Arial Cyr" w:hAnsi="Arial Cyr"/>
        </w:rPr>
        <w:ind w:firstLine="720"/>
        <w:spacing w:after="0" w:line="276" w:lineRule="auto"/>
        <w:jc w:val="both"/>
      </w:pPr>
      <w:bookmarkEnd w:id="181"/>
      <w:bookmarkStart w:id="182" w:name="sub_911"/>
      <w:r>
        <w:rPr>
          <w:sz w:val="26"/>
          <w:szCs w:val="26"/>
          <w:lang w:bidi="ar-SA" w:eastAsia="en-US" w:val="ru-RU"/>
          <w:rFonts w:ascii="Arial Cyr" w:eastAsia="Arial Cyr" w:hAnsi="Arial Cyr"/>
        </w:rPr>
        <w:t xml:space="preserve">9.11 Берегозащитные сооружения, проектируемые в районах с тяжелыми ледовыми условиями, должны состоять из крупных гравитационных массивов, устойчивых при расчетных ледовых нагрузках.</w:t>
      </w:r>
    </w:p>
    <w:p>
      <w:pPr>
        <w:pStyle w:val="StGen0"/>
        <w:rPr>
          <w:sz w:val="26"/>
          <w:szCs w:val="26"/>
          <w:lang w:bidi="ar-SA" w:eastAsia="en-US" w:val="ru-RU"/>
          <w:rFonts w:ascii="Arial Cyr" w:eastAsia="Arial Cyr" w:hAnsi="Arial Cyr"/>
        </w:rPr>
        <w:ind w:firstLine="720"/>
        <w:spacing w:after="0" w:line="276" w:lineRule="auto"/>
        <w:jc w:val="both"/>
      </w:pPr>
      <w:bookmarkEnd w:id="182"/>
      <w:bookmarkStart w:id="183" w:name="sub_912"/>
      <w:r>
        <w:rPr>
          <w:sz w:val="26"/>
          <w:szCs w:val="26"/>
          <w:lang w:bidi="ar-SA" w:eastAsia="en-US" w:val="ru-RU"/>
          <w:rFonts w:ascii="Arial Cyr" w:eastAsia="Arial Cyr" w:hAnsi="Arial Cyr"/>
        </w:rPr>
        <w:t xml:space="preserve">9.12 Применение берегозащитных сооружений всех типов должно сопровождаться мероприятиями, предупреждающими размывы на участках, смежных с укрепляемым, или восполняющими дефицит пляжевого материала на этих участках.</w:t>
      </w:r>
    </w:p>
    <w:p>
      <w:pPr>
        <w:pStyle w:val="StGen0"/>
        <w:rPr>
          <w:sz w:val="26"/>
          <w:szCs w:val="26"/>
          <w:lang w:bidi="ar-SA" w:eastAsia="en-US" w:val="ru-RU"/>
          <w:rFonts w:ascii="Arial Cyr" w:eastAsia="Arial Cyr" w:hAnsi="Arial Cyr"/>
        </w:rPr>
        <w:ind w:firstLine="720"/>
        <w:spacing w:after="0" w:line="276" w:lineRule="auto"/>
        <w:jc w:val="both"/>
      </w:pPr>
      <w:bookmarkEnd w:id="183"/>
      <w:bookmarkStart w:id="184" w:name="sub_913"/>
      <w:r>
        <w:rPr>
          <w:sz w:val="26"/>
          <w:szCs w:val="26"/>
          <w:lang w:bidi="ar-SA" w:eastAsia="en-US" w:val="ru-RU"/>
          <w:rFonts w:ascii="Arial Cyr" w:eastAsia="Arial Cyr" w:hAnsi="Arial Cyr"/>
        </w:rPr>
        <w:t xml:space="preserve">9.13 В проекте берегозащитных сооружений следует предусматривать отвод подземных и поверхностных вод.</w:t>
      </w:r>
    </w:p>
    <w:p>
      <w:pPr>
        <w:pStyle w:val="StGen0"/>
        <w:rPr>
          <w:sz w:val="26"/>
          <w:szCs w:val="26"/>
          <w:lang w:bidi="ar-SA" w:eastAsia="en-US" w:val="ru-RU"/>
          <w:rFonts w:ascii="Arial Cyr" w:eastAsia="Arial Cyr" w:hAnsi="Arial Cyr"/>
        </w:rPr>
        <w:ind w:firstLine="720"/>
        <w:spacing w:after="0" w:line="276" w:lineRule="auto"/>
        <w:jc w:val="both"/>
      </w:pPr>
      <w:bookmarkEnd w:id="184"/>
      <w:bookmarkStart w:id="185" w:name="sub_914"/>
      <w:r>
        <w:rPr>
          <w:sz w:val="26"/>
          <w:szCs w:val="26"/>
          <w:lang w:bidi="ar-SA" w:eastAsia="en-US" w:val="ru-RU"/>
          <w:rFonts w:ascii="Arial Cyr" w:eastAsia="Arial Cyr" w:hAnsi="Arial Cyr"/>
        </w:rPr>
        <w:t xml:space="preserve">9.14 Дамбы обвалования для защиты пониженных территорий от затопления при нагонных подъемах уровня моря следует проектировать в соответствии с требованиями СНиП 2.06.05.</w:t>
      </w:r>
    </w:p>
    <w:p>
      <w:pPr>
        <w:pStyle w:val="StGen0"/>
        <w:rPr>
          <w:sz w:val="26"/>
          <w:szCs w:val="26"/>
          <w:lang w:bidi="ar-SA" w:eastAsia="en-US" w:val="ru-RU"/>
          <w:rFonts w:ascii="Arial Cyr" w:eastAsia="Arial Cyr" w:hAnsi="Arial Cyr"/>
        </w:rPr>
        <w:ind w:firstLine="720"/>
        <w:spacing w:after="0" w:line="276" w:lineRule="auto"/>
        <w:jc w:val="both"/>
      </w:pPr>
      <w:bookmarkEnd w:id="18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6" w:name="sub_10"/>
      <w:r>
        <w:rPr>
          <w:b/>
          <w:sz w:val="26"/>
          <w:szCs w:val="26"/>
          <w:lang w:bidi="ar-SA" w:eastAsia="en-US" w:val="ru-RU"/>
          <w:rFonts w:ascii="Arial Cyr" w:eastAsia="Arial Cyr" w:hAnsi="Arial Cyr"/>
          <w:color w:val="000080"/>
        </w:rPr>
        <w:t xml:space="preserve">10 Сооружения и мероприятия для защиты от подтопления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87" w:name="sub_101"/>
      <w:r>
        <w:rPr>
          <w:sz w:val="26"/>
          <w:szCs w:val="26"/>
          <w:lang w:bidi="ar-SA" w:eastAsia="en-US" w:val="ru-RU"/>
          <w:rFonts w:ascii="Arial Cyr" w:eastAsia="Arial Cyr" w:hAnsi="Arial Cyr"/>
        </w:rPr>
        <w:t xml:space="preserve">10.1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pPr>
        <w:pStyle w:val="StGen0"/>
        <w:rPr>
          <w:sz w:val="26"/>
          <w:szCs w:val="26"/>
          <w:lang w:bidi="ar-SA" w:eastAsia="en-US" w:val="ru-RU"/>
          <w:rFonts w:ascii="Arial Cyr" w:eastAsia="Arial Cyr" w:hAnsi="Arial Cyr"/>
        </w:rPr>
        <w:ind w:firstLine="720"/>
        <w:spacing w:after="0" w:line="276" w:lineRule="auto"/>
        <w:jc w:val="both"/>
      </w:pPr>
      <w:bookmarkEnd w:id="187"/>
      <w:bookmarkStart w:id="188" w:name="sub_102"/>
      <w:r>
        <w:rPr>
          <w:sz w:val="26"/>
          <w:szCs w:val="26"/>
          <w:lang w:bidi="ar-SA" w:eastAsia="en-US" w:val="ru-RU"/>
          <w:rFonts w:ascii="Arial Cyr" w:eastAsia="Arial Cyr" w:hAnsi="Arial Cyr"/>
        </w:rPr>
        <w:t xml:space="preserve">10.2 Процесс подтопления в зависимости от характера его развития по территории может носить: объектный (локальный) - отдельные здания, сооружения и участки и площадный характер.</w:t>
      </w:r>
    </w:p>
    <w:p>
      <w:pPr>
        <w:pStyle w:val="StGen0"/>
        <w:rPr>
          <w:sz w:val="26"/>
          <w:szCs w:val="26"/>
          <w:lang w:bidi="ar-SA" w:eastAsia="en-US" w:val="ru-RU"/>
          <w:rFonts w:ascii="Arial Cyr" w:eastAsia="Arial Cyr" w:hAnsi="Arial Cyr"/>
        </w:rPr>
        <w:ind w:firstLine="720"/>
        <w:spacing w:after="0" w:line="276" w:lineRule="auto"/>
        <w:jc w:val="both"/>
      </w:pPr>
      <w:bookmarkEnd w:id="188"/>
      <w:bookmarkStart w:id="189" w:name="sub_103"/>
      <w:r>
        <w:rPr>
          <w:sz w:val="26"/>
          <w:szCs w:val="26"/>
          <w:lang w:bidi="ar-SA" w:eastAsia="en-US" w:val="ru-RU"/>
          <w:rFonts w:ascii="Arial Cyr" w:eastAsia="Arial Cyr" w:hAnsi="Arial Cyr"/>
        </w:rPr>
        <w:t xml:space="preserve">10.3 В зависимости от источников питания выделяют три основных типа подтопления: градостроительный (городской), гидротехнический и ирригационный.</w:t>
      </w:r>
    </w:p>
    <w:p>
      <w:pPr>
        <w:pStyle w:val="StGen0"/>
        <w:rPr>
          <w:sz w:val="26"/>
          <w:szCs w:val="26"/>
          <w:lang w:bidi="ar-SA" w:eastAsia="en-US" w:val="ru-RU"/>
          <w:rFonts w:ascii="Arial Cyr" w:eastAsia="Arial Cyr" w:hAnsi="Arial Cyr"/>
        </w:rPr>
        <w:ind w:firstLine="720"/>
        <w:spacing w:after="0" w:line="276" w:lineRule="auto"/>
        <w:jc w:val="both"/>
      </w:pPr>
      <w:bookmarkEnd w:id="189"/>
      <w:r>
        <w:rPr>
          <w:sz w:val="26"/>
          <w:szCs w:val="26"/>
          <w:lang w:bidi="ar-SA" w:eastAsia="en-US" w:val="ru-RU"/>
          <w:rFonts w:ascii="Arial Cyr" w:eastAsia="Arial Cyr" w:hAnsi="Arial Cyr"/>
        </w:rPr>
        <w:t xml:space="preserve">Градостроительный тип следует определять прогнозом на основании учета действия внутригородских источников подтопления.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Гидротехнический тип следует определять прогнозом распространения подпора подземных вод на основе гидродинамических расчетов при расчетном уровне воды в водном объекте (река, водохранилище).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Ирригационный тип следует определять прогнозом распространения подпора подземных вод на основе гидродинамических и воднобалансовых расчетов с учетом режима орошения.</w:t>
      </w:r>
    </w:p>
    <w:p>
      <w:pPr>
        <w:pStyle w:val="StGen0"/>
        <w:rPr>
          <w:sz w:val="26"/>
          <w:szCs w:val="26"/>
          <w:lang w:bidi="ar-SA" w:eastAsia="en-US" w:val="ru-RU"/>
          <w:rFonts w:ascii="Arial Cyr" w:eastAsia="Arial Cyr" w:hAnsi="Arial Cyr"/>
        </w:rPr>
        <w:ind w:firstLine="720"/>
        <w:spacing w:after="0" w:line="276" w:lineRule="auto"/>
        <w:jc w:val="both"/>
      </w:pPr>
      <w:bookmarkStart w:id="190" w:name="sub_104"/>
      <w:r>
        <w:rPr>
          <w:sz w:val="26"/>
          <w:szCs w:val="26"/>
          <w:lang w:bidi="ar-SA" w:eastAsia="en-US" w:val="ru-RU"/>
          <w:rFonts w:ascii="Arial Cyr" w:eastAsia="Arial Cyr" w:hAnsi="Arial Cyr"/>
        </w:rPr>
        <w:t xml:space="preserve">10.4 Защита от подтопления должна включать:</w:t>
      </w:r>
    </w:p>
    <w:p>
      <w:pPr>
        <w:pStyle w:val="StGen0"/>
        <w:rPr>
          <w:sz w:val="26"/>
          <w:szCs w:val="26"/>
          <w:lang w:bidi="ar-SA" w:eastAsia="en-US" w:val="ru-RU"/>
          <w:rFonts w:ascii="Arial Cyr" w:eastAsia="Arial Cyr" w:hAnsi="Arial Cyr"/>
        </w:rPr>
        <w:ind w:firstLine="720"/>
        <w:spacing w:after="0" w:line="276" w:lineRule="auto"/>
        <w:jc w:val="both"/>
      </w:pPr>
      <w:bookmarkEnd w:id="190"/>
      <w:r>
        <w:rPr>
          <w:sz w:val="26"/>
          <w:szCs w:val="26"/>
          <w:lang w:bidi="ar-SA" w:eastAsia="en-US" w:val="ru-RU"/>
          <w:rFonts w:ascii="Arial Cyr" w:eastAsia="Arial Cyr" w:hAnsi="Arial Cyr"/>
        </w:rPr>
        <w:t xml:space="preserve">локальную защиту зданий, сооружений, грунтов оснований и защиту застроенной территории в целом;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водоотведение;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утилизацию (при необходимости очистки) дренажных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Start w:id="191" w:name="sub_105"/>
      <w:r>
        <w:rPr>
          <w:sz w:val="26"/>
          <w:szCs w:val="26"/>
          <w:lang w:bidi="ar-SA" w:eastAsia="en-US" w:val="ru-RU"/>
          <w:rFonts w:ascii="Arial Cyr" w:eastAsia="Arial Cyr" w:hAnsi="Arial Cyr"/>
        </w:rPr>
        <w:t xml:space="preserve">10.5 Локальная система инженерной защиты должна быть направлена на защиту отдельных зданий и сооружений. Она включает дренажи (кольцевой, лучевой, пристенный, пластовый, вентиляционный, сопутствующий), противофильтрационные завесы и экраны.</w:t>
      </w:r>
    </w:p>
    <w:p>
      <w:pPr>
        <w:pStyle w:val="StGen0"/>
        <w:rPr>
          <w:sz w:val="26"/>
          <w:szCs w:val="26"/>
          <w:lang w:bidi="ar-SA" w:eastAsia="en-US" w:val="ru-RU"/>
          <w:rFonts w:ascii="Arial Cyr" w:eastAsia="Arial Cyr" w:hAnsi="Arial Cyr"/>
        </w:rPr>
        <w:ind w:firstLine="720"/>
        <w:spacing w:after="0" w:line="276" w:lineRule="auto"/>
        <w:jc w:val="both"/>
      </w:pPr>
      <w:bookmarkEnd w:id="191"/>
      <w:r>
        <w:rPr>
          <w:sz w:val="26"/>
          <w:szCs w:val="26"/>
          <w:lang w:bidi="ar-SA" w:eastAsia="en-US" w:val="ru-RU"/>
          <w:rFonts w:ascii="Arial Cyr" w:eastAsia="Arial Cyr" w:hAnsi="Arial Cyr"/>
        </w:rPr>
        <w:t xml:space="preserve">Территориальная система должна обеспечивать общую защиту застроенной территории (участка). Она включает перехватывающие дренажи (головной, береговой, отсечный, систематический и сопутствующий),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уровенного режима водных объектов.</w:t>
      </w:r>
    </w:p>
    <w:p>
      <w:pPr>
        <w:pStyle w:val="StGen0"/>
        <w:rPr>
          <w:sz w:val="26"/>
          <w:szCs w:val="26"/>
          <w:lang w:bidi="ar-SA" w:eastAsia="en-US" w:val="ru-RU"/>
          <w:rFonts w:ascii="Arial Cyr" w:eastAsia="Arial Cyr" w:hAnsi="Arial Cyr"/>
        </w:rPr>
        <w:ind w:firstLine="720"/>
        <w:spacing w:after="0" w:line="276" w:lineRule="auto"/>
        <w:jc w:val="both"/>
      </w:pPr>
      <w:bookmarkStart w:id="192" w:name="sub_106"/>
      <w:r>
        <w:rPr>
          <w:sz w:val="26"/>
          <w:szCs w:val="26"/>
          <w:lang w:bidi="ar-SA" w:eastAsia="en-US" w:val="ru-RU"/>
          <w:rFonts w:ascii="Arial Cyr" w:eastAsia="Arial Cyr" w:hAnsi="Arial Cyr"/>
        </w:rPr>
        <w:t xml:space="preserve">10.6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районов.</w:t>
      </w:r>
    </w:p>
    <w:p>
      <w:pPr>
        <w:pStyle w:val="StGen0"/>
        <w:rPr>
          <w:sz w:val="26"/>
          <w:szCs w:val="26"/>
          <w:lang w:bidi="ar-SA" w:eastAsia="en-US" w:val="ru-RU"/>
          <w:rFonts w:ascii="Arial Cyr" w:eastAsia="Arial Cyr" w:hAnsi="Arial Cyr"/>
        </w:rPr>
        <w:ind w:firstLine="720"/>
        <w:spacing w:after="0" w:line="276" w:lineRule="auto"/>
        <w:jc w:val="both"/>
      </w:pPr>
      <w:bookmarkEnd w:id="192"/>
      <w:bookmarkStart w:id="193" w:name="sub_107"/>
      <w:r>
        <w:rPr>
          <w:sz w:val="26"/>
          <w:szCs w:val="26"/>
          <w:lang w:bidi="ar-SA" w:eastAsia="en-US" w:val="ru-RU"/>
          <w:rFonts w:ascii="Arial Cyr" w:eastAsia="Arial Cyr" w:hAnsi="Arial Cyr"/>
        </w:rPr>
        <w:t xml:space="preserve">10.7 Системы регулирования режима уровней водных объектов, выполняемые в составе предупредительных мероприятий по защите от подтопления территорий городских и сельских поселений, должны разрабатываться с учетом требований СНиП 33-01.</w:t>
      </w:r>
    </w:p>
    <w:p>
      <w:pPr>
        <w:pStyle w:val="StGen0"/>
        <w:rPr>
          <w:sz w:val="26"/>
          <w:szCs w:val="26"/>
          <w:lang w:bidi="ar-SA" w:eastAsia="en-US" w:val="ru-RU"/>
          <w:rFonts w:ascii="Arial Cyr" w:eastAsia="Arial Cyr" w:hAnsi="Arial Cyr"/>
        </w:rPr>
        <w:ind w:firstLine="720"/>
        <w:spacing w:after="0" w:line="276" w:lineRule="auto"/>
        <w:jc w:val="both"/>
      </w:pPr>
      <w:bookmarkEnd w:id="193"/>
      <w:bookmarkStart w:id="194" w:name="sub_108"/>
      <w:r>
        <w:rPr>
          <w:sz w:val="26"/>
          <w:szCs w:val="26"/>
          <w:lang w:bidi="ar-SA" w:eastAsia="en-US" w:val="ru-RU"/>
          <w:rFonts w:ascii="Arial Cyr" w:eastAsia="Arial Cyr" w:hAnsi="Arial Cyr"/>
        </w:rPr>
        <w:t xml:space="preserve">10.8 Материалы для обоснования схем инженерной защиты от подтопления должны содержать:</w:t>
      </w:r>
    </w:p>
    <w:p>
      <w:pPr>
        <w:pStyle w:val="StGen0"/>
        <w:rPr>
          <w:sz w:val="26"/>
          <w:szCs w:val="26"/>
          <w:lang w:bidi="ar-SA" w:eastAsia="en-US" w:val="ru-RU"/>
          <w:rFonts w:ascii="Arial Cyr" w:eastAsia="Arial Cyr" w:hAnsi="Arial Cyr"/>
        </w:rPr>
        <w:ind w:firstLine="720"/>
        <w:spacing w:after="0" w:line="276" w:lineRule="auto"/>
        <w:jc w:val="both"/>
      </w:pPr>
      <w:bookmarkEnd w:id="194"/>
      <w:r>
        <w:rPr>
          <w:sz w:val="26"/>
          <w:szCs w:val="26"/>
          <w:lang w:bidi="ar-SA" w:eastAsia="en-US" w:val="ru-RU"/>
          <w:rFonts w:ascii="Arial Cyr" w:eastAsia="Arial Cyr" w:hAnsi="Arial Cyr"/>
        </w:rPr>
        <w:t xml:space="preserve">региональную оценку инженерно-гидрогеологических условий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выявление основных факторов и источников подтопления;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региональную оценку уровня опасного воздействия и прогноз развития подтопления с выделением указанных территорий;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сведения о размерах имеющегося и возможного ущерба от подтопления;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рекомендации и предложения по выбору принципиальных направлений инженерной защиты с привязкой к характерным участкам.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95" w:name="sub_10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9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96" w:name="sub_109"/>
      <w:r>
        <w:rPr>
          <w:sz w:val="26"/>
          <w:szCs w:val="26"/>
          <w:lang w:bidi="ar-SA" w:eastAsia="en-US" w:val="ru-RU"/>
          <w:rFonts w:ascii="Arial Cyr" w:eastAsia="Arial Cyr" w:hAnsi="Arial Cyr"/>
        </w:rPr>
        <w:t xml:space="preserve">10.9 При проектировании сооружений по защите от подтопления должны выполняться расчеты с соблюдением требований нормативных документов по проектированию строительных конструкций и оснований, а также специальные гидрогеологические и гидравлические расчеты, а для районов распространения вечномерзлых грунтов - и теплотехнические расчеты.</w:t>
      </w:r>
    </w:p>
    <w:p>
      <w:pPr>
        <w:pStyle w:val="StGen0"/>
        <w:rPr>
          <w:sz w:val="26"/>
          <w:szCs w:val="26"/>
          <w:lang w:bidi="ar-SA" w:eastAsia="en-US" w:val="ru-RU"/>
          <w:rFonts w:ascii="Arial Cyr" w:eastAsia="Arial Cyr" w:hAnsi="Arial Cyr"/>
        </w:rPr>
        <w:ind w:firstLine="720"/>
        <w:spacing w:after="0" w:line="276" w:lineRule="auto"/>
        <w:jc w:val="both"/>
      </w:pPr>
      <w:bookmarkEnd w:id="196"/>
      <w:bookmarkStart w:id="197" w:name="sub_1010"/>
      <w:r>
        <w:rPr>
          <w:sz w:val="26"/>
          <w:szCs w:val="26"/>
          <w:lang w:bidi="ar-SA" w:eastAsia="en-US" w:val="ru-RU"/>
          <w:rFonts w:ascii="Arial Cyr" w:eastAsia="Arial Cyr" w:hAnsi="Arial Cyr"/>
        </w:rPr>
        <w:t xml:space="preserve">10.10 Для обоснования систем инженерной защиты от подтопления следует выполнить следующие основные расчеты:</w:t>
      </w:r>
    </w:p>
    <w:p>
      <w:pPr>
        <w:pStyle w:val="StGen0"/>
        <w:rPr>
          <w:sz w:val="26"/>
          <w:szCs w:val="26"/>
          <w:lang w:bidi="ar-SA" w:eastAsia="en-US" w:val="ru-RU"/>
          <w:rFonts w:ascii="Arial Cyr" w:eastAsia="Arial Cyr" w:hAnsi="Arial Cyr"/>
        </w:rPr>
        <w:ind w:firstLine="720"/>
        <w:spacing w:after="0" w:line="276" w:lineRule="auto"/>
        <w:jc w:val="both"/>
      </w:pPr>
      <w:bookmarkEnd w:id="197"/>
      <w:r>
        <w:rPr>
          <w:sz w:val="26"/>
          <w:szCs w:val="26"/>
          <w:lang w:bidi="ar-SA" w:eastAsia="en-US" w:val="ru-RU"/>
          <w:rFonts w:ascii="Arial Cyr" w:eastAsia="Arial Cyr" w:hAnsi="Arial Cyr"/>
        </w:rPr>
        <w:t xml:space="preserve">прогноза подтопления с оценкой степени потенциальной подтопляемости территории и объектов возможного ущерба;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гидрогеологические и гидрологические;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объемов дренажных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гидравлических дренажных труб и коллекторов;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оценки агрессивности подземных вод по отношению к бетонным, железобетонным и металлическим конструкциям;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оценки влияния систем инженерной защиты на изменение строительных свойств грунтов и деформаций поверхности защищаемой территории, а также изменение санитарно-гигиенических условий.</w:t>
      </w:r>
    </w:p>
    <w:p>
      <w:pPr>
        <w:pStyle w:val="StGen0"/>
        <w:rPr>
          <w:sz w:val="26"/>
          <w:szCs w:val="26"/>
          <w:lang w:bidi="ar-SA" w:eastAsia="en-US" w:val="ru-RU"/>
          <w:rFonts w:ascii="Arial Cyr" w:eastAsia="Arial Cyr" w:hAnsi="Arial Cyr"/>
        </w:rPr>
        <w:ind w:firstLine="720"/>
        <w:spacing w:after="0" w:line="276" w:lineRule="auto"/>
        <w:jc w:val="both"/>
      </w:pPr>
      <w:bookmarkStart w:id="198" w:name="sub_1011"/>
      <w:r>
        <w:rPr>
          <w:sz w:val="26"/>
          <w:szCs w:val="26"/>
          <w:lang w:bidi="ar-SA" w:eastAsia="en-US" w:val="ru-RU"/>
          <w:rFonts w:ascii="Arial Cyr" w:eastAsia="Arial Cyr" w:hAnsi="Arial Cyr"/>
        </w:rPr>
        <w:t xml:space="preserve">10.11 Гидрогеологические расчеты дренажных устройств по защите от подтопления выполняют методами аналогии, аналитического и численного моделирования.</w:t>
      </w:r>
    </w:p>
    <w:p>
      <w:pPr>
        <w:pStyle w:val="StGen0"/>
        <w:rPr>
          <w:sz w:val="26"/>
          <w:szCs w:val="26"/>
          <w:lang w:bidi="ar-SA" w:eastAsia="en-US" w:val="ru-RU"/>
          <w:rFonts w:ascii="Arial Cyr" w:eastAsia="Arial Cyr" w:hAnsi="Arial Cyr"/>
        </w:rPr>
        <w:ind w:firstLine="720"/>
        <w:spacing w:after="0" w:line="276" w:lineRule="auto"/>
        <w:jc w:val="both"/>
      </w:pPr>
      <w:bookmarkEnd w:id="198"/>
      <w:r>
        <w:rPr>
          <w:sz w:val="26"/>
          <w:szCs w:val="26"/>
          <w:lang w:bidi="ar-SA" w:eastAsia="en-US" w:val="ru-RU"/>
          <w:rFonts w:ascii="Arial Cyr" w:eastAsia="Arial Cyr" w:hAnsi="Arial Cyr"/>
        </w:rPr>
        <w:t xml:space="preserve">Метод гидрогеологической аналогии применяется для отдельных зданий, сооружений и малых площадок (когда отсутствуют стационарные наблюдения за подземными водами) для приближенных расчетов и основывается на использовании фактических данных (природных и техногенных) объекта-эталона.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Аналитические методы расчета дренажей и других сооружений должны использоваться для относительно несложных гидрогеологических и техногенных условий, приводимых к расчетным схемам, допускающим получение аналитического решения уравнений фильтрации.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Моделирование применяют в случае сложных гидрогеологических и техногенных условий при неоднородном строении водоносной толщи.</w:t>
      </w:r>
    </w:p>
    <w:p>
      <w:pPr>
        <w:pStyle w:val="StGen0"/>
        <w:rPr>
          <w:sz w:val="26"/>
          <w:szCs w:val="26"/>
          <w:lang w:bidi="ar-SA" w:eastAsia="en-US" w:val="ru-RU"/>
          <w:rFonts w:ascii="Arial Cyr" w:eastAsia="Arial Cyr" w:hAnsi="Arial Cyr"/>
        </w:rPr>
        <w:ind w:firstLine="720"/>
        <w:spacing w:after="0" w:line="276" w:lineRule="auto"/>
        <w:jc w:val="both"/>
      </w:pPr>
      <w:bookmarkStart w:id="199" w:name="sub_1012"/>
      <w:r>
        <w:rPr>
          <w:sz w:val="26"/>
          <w:szCs w:val="26"/>
          <w:lang w:bidi="ar-SA" w:eastAsia="en-US" w:val="ru-RU"/>
          <w:rFonts w:ascii="Arial Cyr" w:eastAsia="Arial Cyr" w:hAnsi="Arial Cyr"/>
        </w:rPr>
        <w:t xml:space="preserve">10.12 Для районов распространения вечномерзлых грунтов должны выполняться прогнозные теплотехнические расчеты, позволяющие оценить необходимость инженерной защиты от подтопления.</w:t>
      </w:r>
    </w:p>
    <w:p>
      <w:pPr>
        <w:pStyle w:val="StGen0"/>
        <w:rPr>
          <w:sz w:val="26"/>
          <w:szCs w:val="26"/>
          <w:lang w:bidi="ar-SA" w:eastAsia="en-US" w:val="ru-RU"/>
          <w:rFonts w:ascii="Arial Cyr" w:eastAsia="Arial Cyr" w:hAnsi="Arial Cyr"/>
        </w:rPr>
        <w:ind w:firstLine="720"/>
        <w:spacing w:after="0" w:line="276" w:lineRule="auto"/>
        <w:jc w:val="both"/>
      </w:pPr>
      <w:bookmarkEnd w:id="199"/>
      <w:r>
        <w:rPr>
          <w:sz w:val="26"/>
          <w:szCs w:val="26"/>
          <w:lang w:bidi="ar-SA" w:eastAsia="en-US" w:val="ru-RU"/>
          <w:rFonts w:ascii="Arial Cyr" w:eastAsia="Arial Cyr" w:hAnsi="Arial Cyr"/>
        </w:rPr>
        <w:t xml:space="preserve">По результатам гидрогеологических и теплотехнических расчетов производят соответствующее районирование и корректировку генплана.</w:t>
      </w:r>
    </w:p>
    <w:p>
      <w:pPr>
        <w:pStyle w:val="StGen0"/>
        <w:rPr>
          <w:sz w:val="26"/>
          <w:szCs w:val="26"/>
          <w:lang w:bidi="ar-SA" w:eastAsia="en-US" w:val="ru-RU"/>
          <w:rFonts w:ascii="Arial Cyr" w:eastAsia="Arial Cyr" w:hAnsi="Arial Cyr"/>
        </w:rPr>
        <w:ind w:firstLine="720"/>
        <w:spacing w:after="0" w:line="276" w:lineRule="auto"/>
        <w:jc w:val="both"/>
      </w:pPr>
      <w:bookmarkStart w:id="200" w:name="sub_1013"/>
      <w:r>
        <w:rPr>
          <w:sz w:val="26"/>
          <w:szCs w:val="26"/>
          <w:lang w:bidi="ar-SA" w:eastAsia="en-US" w:val="ru-RU"/>
          <w:rFonts w:ascii="Arial Cyr" w:eastAsia="Arial Cyr" w:hAnsi="Arial Cyr"/>
        </w:rPr>
        <w:t xml:space="preserve">10.13 Нормы осушения (понижения уровня подземных вод) при проектировании защиты от подтопления территории принимают в зависимости от характера ее функционального использования в соответствии с </w:t>
      </w:r>
      <w:r>
        <w:fldChar w:fldCharType="begin"/>
      </w:r>
      <w:r>
        <w:instrText xml:space="preserve"> HYPERLINK "/l%20sub_10131" </w:instrText>
      </w:r>
      <w:r>
        <w:fldChar w:fldCharType="separate"/>
      </w:r>
      <w:r>
        <w:rPr>
          <w:u w:val="single"/>
          <w:sz w:val="26"/>
          <w:szCs w:val="26"/>
          <w:lang w:bidi="ar-SA" w:eastAsia="en-US" w:val="ru-RU"/>
          <w:rFonts w:ascii="Arial Cyr" w:eastAsia="Arial Cyr" w:hAnsi="Arial Cyr"/>
          <w:color w:val="008000"/>
        </w:rPr>
        <w:instrText xml:space="preserve">таблицей 10.1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0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01" w:name="sub_10131"/>
      <w:r>
        <w:rPr>
          <w:b/>
          <w:sz w:val="26"/>
          <w:szCs w:val="26"/>
          <w:lang w:bidi="ar-SA" w:eastAsia="en-US" w:val="ru-RU"/>
          <w:rFonts w:ascii="Arial Cyr" w:eastAsia="Arial Cyr" w:hAnsi="Arial Cyr"/>
          <w:color w:val="000080"/>
        </w:rPr>
        <w:t xml:space="preserve">Таблица 10.1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1"/>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Характер застройки                     │   Норма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│осушения,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│Территория  крупных  промышленных   зон   и     комплексов в│   &lt;=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│зависимости от глубины заложения защищаемых конструкций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│Территории производственных зон (городских,  промышленных  и│   &lt;=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│коммунально-складских), центры крупнейших, крупных и больших│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│городов   с   учетом   глубины   использования    подземного│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│пространства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│Жилые и общественно-деловые зоны                            │   &gt;=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│Территории спортивно-оздоровительных объектов               │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│Территории  зон  рекреационного   и   защитного   назначения│  1,0-1,5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│(зеленые    насаждения    общего         пользования, парки,│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│санитарно-защитные зоны)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02" w:name="sub_1014"/>
      <w:r>
        <w:rPr>
          <w:sz w:val="26"/>
          <w:szCs w:val="26"/>
          <w:lang w:bidi="ar-SA" w:eastAsia="en-US" w:val="ru-RU"/>
          <w:rFonts w:ascii="Arial Cyr" w:eastAsia="Arial Cyr" w:hAnsi="Arial Cyr"/>
        </w:rPr>
        <w:t xml:space="preserve">10.14 Принимаемые при проектировании защитных сооружений нормы осушения должны в каждом конкретном случае обеспечивать соответствующий порог геологической безопасности для защищаемого объекта с учетом критического уровня подземных вод и вида грунтов оснований.</w:t>
      </w:r>
    </w:p>
    <w:p>
      <w:pPr>
        <w:pStyle w:val="StGen0"/>
        <w:rPr>
          <w:sz w:val="26"/>
          <w:szCs w:val="26"/>
          <w:lang w:bidi="ar-SA" w:eastAsia="en-US" w:val="ru-RU"/>
          <w:rFonts w:ascii="Arial Cyr" w:eastAsia="Arial Cyr" w:hAnsi="Arial Cyr"/>
        </w:rPr>
        <w:ind w:firstLine="720"/>
        <w:spacing w:after="0" w:line="276" w:lineRule="auto"/>
        <w:jc w:val="both"/>
      </w:pPr>
      <w:bookmarkEnd w:id="202"/>
      <w:bookmarkStart w:id="203" w:name="sub_1015"/>
      <w:r>
        <w:rPr>
          <w:sz w:val="26"/>
          <w:szCs w:val="26"/>
          <w:lang w:bidi="ar-SA" w:eastAsia="en-US" w:val="ru-RU"/>
          <w:rFonts w:ascii="Arial Cyr" w:eastAsia="Arial Cyr" w:hAnsi="Arial Cyr"/>
        </w:rPr>
        <w:t xml:space="preserve">10.15 Исходный уровень подземных вод, требующий понижения, принимается на основе данных инженерных изысканий и/или прогноза с учетом факторов подтопления.</w:t>
      </w:r>
    </w:p>
    <w:p>
      <w:pPr>
        <w:pStyle w:val="StGen0"/>
        <w:rPr>
          <w:sz w:val="26"/>
          <w:szCs w:val="26"/>
          <w:lang w:bidi="ar-SA" w:eastAsia="en-US" w:val="ru-RU"/>
          <w:rFonts w:ascii="Arial Cyr" w:eastAsia="Arial Cyr" w:hAnsi="Arial Cyr"/>
        </w:rPr>
        <w:ind w:firstLine="720"/>
        <w:spacing w:after="0" w:line="276" w:lineRule="auto"/>
        <w:jc w:val="both"/>
      </w:pPr>
      <w:bookmarkEnd w:id="203"/>
      <w:bookmarkStart w:id="204" w:name="sub_1016"/>
      <w:r>
        <w:rPr>
          <w:sz w:val="26"/>
          <w:szCs w:val="26"/>
          <w:lang w:bidi="ar-SA" w:eastAsia="en-US" w:val="ru-RU"/>
          <w:rFonts w:ascii="Arial Cyr" w:eastAsia="Arial Cyr" w:hAnsi="Arial Cyr"/>
        </w:rPr>
        <w:t xml:space="preserve">10.16 Расчетные расходы регулируемого стока дождевых вод следует принимать по СНиП 2.04.03.</w:t>
      </w:r>
    </w:p>
    <w:p>
      <w:pPr>
        <w:pStyle w:val="StGen0"/>
        <w:rPr>
          <w:sz w:val="26"/>
          <w:szCs w:val="26"/>
          <w:lang w:bidi="ar-SA" w:eastAsia="en-US" w:val="ru-RU"/>
          <w:rFonts w:ascii="Arial Cyr" w:eastAsia="Arial Cyr" w:hAnsi="Arial Cyr"/>
        </w:rPr>
        <w:ind w:firstLine="720"/>
        <w:spacing w:after="0" w:line="276" w:lineRule="auto"/>
        <w:jc w:val="both"/>
      </w:pPr>
      <w:bookmarkEnd w:id="20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5" w:name="sub_11100"/>
      <w:r>
        <w:rPr>
          <w:b/>
          <w:sz w:val="26"/>
          <w:szCs w:val="26"/>
          <w:lang w:bidi="ar-SA" w:eastAsia="en-US" w:val="ru-RU"/>
          <w:rFonts w:ascii="Arial Cyr" w:eastAsia="Arial Cyr" w:hAnsi="Arial Cyr"/>
          <w:color w:val="000080"/>
        </w:rPr>
        <w:t xml:space="preserve">Требования к сооружениям и мероприятиям для защиты от подтопления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06" w:name="sub_1017"/>
      <w:r>
        <w:rPr>
          <w:sz w:val="26"/>
          <w:szCs w:val="26"/>
          <w:lang w:bidi="ar-SA" w:eastAsia="en-US" w:val="ru-RU"/>
          <w:rFonts w:ascii="Arial Cyr" w:eastAsia="Arial Cyr" w:hAnsi="Arial Cyr"/>
        </w:rPr>
        <w:t xml:space="preserve">10.17 В территориальной системе инженерной защиты от подтопления в зависимости от природных, гидрогеологических и техногенных (застройки) условий следует применять дренажи:</w:t>
      </w:r>
    </w:p>
    <w:p>
      <w:pPr>
        <w:pStyle w:val="StGen0"/>
        <w:rPr>
          <w:sz w:val="26"/>
          <w:szCs w:val="26"/>
          <w:lang w:bidi="ar-SA" w:eastAsia="en-US" w:val="ru-RU"/>
          <w:rFonts w:ascii="Arial Cyr" w:eastAsia="Arial Cyr" w:hAnsi="Arial Cyr"/>
        </w:rPr>
        <w:ind w:firstLine="720"/>
        <w:spacing w:after="0" w:line="276" w:lineRule="auto"/>
        <w:jc w:val="both"/>
      </w:pPr>
      <w:bookmarkEnd w:id="206"/>
      <w:r>
        <w:rPr>
          <w:sz w:val="26"/>
          <w:szCs w:val="26"/>
          <w:lang w:bidi="ar-SA" w:eastAsia="en-US" w:val="ru-RU"/>
          <w:rFonts w:ascii="Arial Cyr" w:eastAsia="Arial Cyr" w:hAnsi="Arial Cyr"/>
        </w:rPr>
        <w:t xml:space="preserve">головные - для перехвата подземных вод, фильтрующихся со стороны водораздела; располагают, как правило, нормально к направлению движения потока подземных вод у верховой границы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береговые - для перехвата подземных вод, фильтрующихся со стороны водного объекта и формирующих подпор; располагают, как правило, вдоль берега или низовой границы защищаемых от подтопления территории или объекта;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отсечные - для перехвата подземных вод, фильтрующихся со стороны подтопленных участков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систематические (площадные) - для дренирования территорий в случаях питания подземных вод за счет инфильтрации атмосферных осадков и вод поверхностного стока, утечек из водонесущих коммуникаций или напорных вод из нижележащего горизонта;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смешанные - для защиты от подтопления территорий при сложных условиях питания подземных вод.</w:t>
      </w:r>
    </w:p>
    <w:p>
      <w:pPr>
        <w:pStyle w:val="StGen0"/>
        <w:rPr>
          <w:sz w:val="26"/>
          <w:szCs w:val="26"/>
          <w:lang w:bidi="ar-SA" w:eastAsia="en-US" w:val="ru-RU"/>
          <w:rFonts w:ascii="Arial Cyr" w:eastAsia="Arial Cyr" w:hAnsi="Arial Cyr"/>
        </w:rPr>
        <w:ind w:firstLine="720"/>
        <w:spacing w:after="0" w:line="276" w:lineRule="auto"/>
        <w:jc w:val="both"/>
      </w:pPr>
      <w:bookmarkStart w:id="207" w:name="sub_1018"/>
      <w:r>
        <w:rPr>
          <w:sz w:val="26"/>
          <w:szCs w:val="26"/>
          <w:lang w:bidi="ar-SA" w:eastAsia="en-US" w:val="ru-RU"/>
          <w:rFonts w:ascii="Arial Cyr" w:eastAsia="Arial Cyr" w:hAnsi="Arial Cyr"/>
        </w:rPr>
        <w:t xml:space="preserve">10.18 В локальной системе инженерной защиты от подтопления в зависимости от гидрогеологических, инженерно-геологических условий и типа застройки следует применять дренажи:</w:t>
      </w:r>
    </w:p>
    <w:p>
      <w:pPr>
        <w:pStyle w:val="StGen0"/>
        <w:rPr>
          <w:sz w:val="26"/>
          <w:szCs w:val="26"/>
          <w:lang w:bidi="ar-SA" w:eastAsia="en-US" w:val="ru-RU"/>
          <w:rFonts w:ascii="Arial Cyr" w:eastAsia="Arial Cyr" w:hAnsi="Arial Cyr"/>
        </w:rPr>
        <w:ind w:firstLine="720"/>
        <w:spacing w:after="0" w:line="276" w:lineRule="auto"/>
        <w:jc w:val="both"/>
      </w:pPr>
      <w:bookmarkEnd w:id="207"/>
      <w:r>
        <w:rPr>
          <w:sz w:val="26"/>
          <w:szCs w:val="26"/>
          <w:lang w:bidi="ar-SA" w:eastAsia="en-US" w:val="ru-RU"/>
          <w:rFonts w:ascii="Arial Cyr" w:eastAsia="Arial Cyr" w:hAnsi="Arial Cyr"/>
        </w:rPr>
        <w:t xml:space="preserve">кольцевой (контурный) - для перехвата подземных вод при смешанном их питании, а также для защиты отдельных объектов или участков территории; располагают за наружным контуром площадок,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пристенный - при устройстве непосредственно с наружной стороны защищаемого объекта; может рассматриваться в качестве элемента ограждающих конструкций;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пластовый (фильтрующая постель) - для защиты заглубленных конструкций и помещений при наличии в их основании достаточного по мощности пласта слабопроницаемых грунтов, а также для перехвата и отвода утечек воды из сооружений с "мокрым" технологическим процессом; располагают непосредственно под зданием и сооружением; пластовый дренаж следует применять независимо от глубины заложения; при устройстве пластового дренажа последний должен сочленяться с пристенным;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сопутствующий - для предупреждения обводнения грунтов от утечек водонесущих коммуникаций; располагают, как правило, в одной траншее с ними;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совмещенный с водостоком - для дренирования верховодки; располагают на трассе водостока.</w:t>
      </w:r>
    </w:p>
    <w:p>
      <w:pPr>
        <w:pStyle w:val="StGen0"/>
        <w:rPr>
          <w:sz w:val="26"/>
          <w:szCs w:val="26"/>
          <w:lang w:bidi="ar-SA" w:eastAsia="en-US" w:val="ru-RU"/>
          <w:rFonts w:ascii="Arial Cyr" w:eastAsia="Arial Cyr" w:hAnsi="Arial Cyr"/>
        </w:rPr>
        <w:ind w:firstLine="720"/>
        <w:spacing w:after="0" w:line="276" w:lineRule="auto"/>
        <w:jc w:val="both"/>
      </w:pPr>
      <w:bookmarkStart w:id="208" w:name="sub_1019"/>
      <w:r>
        <w:rPr>
          <w:sz w:val="26"/>
          <w:szCs w:val="26"/>
          <w:lang w:bidi="ar-SA" w:eastAsia="en-US" w:val="ru-RU"/>
          <w:rFonts w:ascii="Arial Cyr" w:eastAsia="Arial Cyr" w:hAnsi="Arial Cyr"/>
        </w:rPr>
        <w:t xml:space="preserve">10.19 Другие типы дренажей для защиты от обводнения или увлажнения и снижения уровня подземных вод в специальных видах строительства (гидротехническом, дорожном, аэродромном) следует проектировать на основании соответствующих СНиП.</w:t>
      </w:r>
    </w:p>
    <w:p>
      <w:pPr>
        <w:pStyle w:val="StGen0"/>
        <w:rPr>
          <w:sz w:val="26"/>
          <w:szCs w:val="26"/>
          <w:lang w:bidi="ar-SA" w:eastAsia="en-US" w:val="ru-RU"/>
          <w:rFonts w:ascii="Arial Cyr" w:eastAsia="Arial Cyr" w:hAnsi="Arial Cyr"/>
        </w:rPr>
        <w:ind w:firstLine="720"/>
        <w:spacing w:after="0" w:line="276" w:lineRule="auto"/>
        <w:jc w:val="both"/>
      </w:pPr>
      <w:bookmarkEnd w:id="208"/>
      <w:bookmarkStart w:id="209" w:name="sub_1020"/>
      <w:r>
        <w:rPr>
          <w:sz w:val="26"/>
          <w:szCs w:val="26"/>
          <w:lang w:bidi="ar-SA" w:eastAsia="en-US" w:val="ru-RU"/>
          <w:rFonts w:ascii="Arial Cyr" w:eastAsia="Arial Cyr" w:hAnsi="Arial Cyr"/>
        </w:rPr>
        <w:t xml:space="preserve">10.20 Противофильтрационные устройства предназначаются:</w:t>
      </w:r>
    </w:p>
    <w:p>
      <w:pPr>
        <w:pStyle w:val="StGen0"/>
        <w:rPr>
          <w:sz w:val="26"/>
          <w:szCs w:val="26"/>
          <w:lang w:bidi="ar-SA" w:eastAsia="en-US" w:val="ru-RU"/>
          <w:rFonts w:ascii="Arial Cyr" w:eastAsia="Arial Cyr" w:hAnsi="Arial Cyr"/>
        </w:rPr>
        <w:ind w:firstLine="720"/>
        <w:spacing w:after="0" w:line="276" w:lineRule="auto"/>
        <w:jc w:val="both"/>
      </w:pPr>
      <w:bookmarkEnd w:id="209"/>
      <w:r>
        <w:rPr>
          <w:sz w:val="26"/>
          <w:szCs w:val="26"/>
          <w:lang w:bidi="ar-SA" w:eastAsia="en-US" w:val="ru-RU"/>
          <w:rFonts w:ascii="Arial Cyr" w:eastAsia="Arial Cyr" w:hAnsi="Arial Cyr"/>
        </w:rPr>
        <w:t xml:space="preserve">завесы - для барража подтопления со стороны рек, каналов и водоемов, а также для защиты от загрязнения поверхностных и подземных вод и защиты от заболачивания сопредельных территорий; противофильтрационные завесы следует применять при близком залегании водоупора;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экраны - для уменьшения питания подземных вод вследствие фильтрации утечек из наземных и подземных резервуаров при отсутствии или глубоком залегании водоупора.</w:t>
      </w:r>
    </w:p>
    <w:p>
      <w:pPr>
        <w:pStyle w:val="StGen0"/>
        <w:rPr>
          <w:sz w:val="26"/>
          <w:szCs w:val="26"/>
          <w:lang w:bidi="ar-SA" w:eastAsia="en-US" w:val="ru-RU"/>
          <w:rFonts w:ascii="Arial Cyr" w:eastAsia="Arial Cyr" w:hAnsi="Arial Cyr"/>
        </w:rPr>
        <w:ind w:firstLine="720"/>
        <w:spacing w:after="0" w:line="276" w:lineRule="auto"/>
        <w:jc w:val="both"/>
      </w:pPr>
      <w:bookmarkStart w:id="210" w:name="sub_1021"/>
      <w:r>
        <w:rPr>
          <w:sz w:val="26"/>
          <w:szCs w:val="26"/>
          <w:lang w:bidi="ar-SA" w:eastAsia="en-US" w:val="ru-RU"/>
          <w:rFonts w:ascii="Arial Cyr" w:eastAsia="Arial Cyr" w:hAnsi="Arial Cyr"/>
        </w:rPr>
        <w:t xml:space="preserve">10.21 Гидроизоляцию (наружную и внутреннюю, горизонтальную и вертикальную) следует применять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w:t>
      </w:r>
    </w:p>
    <w:p>
      <w:pPr>
        <w:pStyle w:val="StGen0"/>
        <w:rPr>
          <w:sz w:val="26"/>
          <w:szCs w:val="26"/>
          <w:lang w:bidi="ar-SA" w:eastAsia="en-US" w:val="ru-RU"/>
          <w:rFonts w:ascii="Arial Cyr" w:eastAsia="Arial Cyr" w:hAnsi="Arial Cyr"/>
        </w:rPr>
        <w:ind w:firstLine="720"/>
        <w:spacing w:after="0" w:line="276" w:lineRule="auto"/>
        <w:jc w:val="both"/>
      </w:pPr>
      <w:bookmarkEnd w:id="210"/>
      <w:bookmarkStart w:id="211" w:name="sub_1022"/>
      <w:r>
        <w:rPr>
          <w:sz w:val="26"/>
          <w:szCs w:val="26"/>
          <w:lang w:bidi="ar-SA" w:eastAsia="en-US" w:val="ru-RU"/>
          <w:rFonts w:ascii="Arial Cyr" w:eastAsia="Arial Cyr" w:hAnsi="Arial Cyr"/>
        </w:rPr>
        <w:t xml:space="preserve">10.22 Дренажи берегового, головного, кольцевого, систематического и смешанного типов по конструкции следует подразделять на горизонтальные, вертикальные, комбинированные, лучевые и специальные.</w:t>
      </w:r>
    </w:p>
    <w:p>
      <w:pPr>
        <w:pStyle w:val="StGen0"/>
        <w:rPr>
          <w:sz w:val="26"/>
          <w:szCs w:val="26"/>
          <w:lang w:bidi="ar-SA" w:eastAsia="en-US" w:val="ru-RU"/>
          <w:rFonts w:ascii="Arial Cyr" w:eastAsia="Arial Cyr" w:hAnsi="Arial Cyr"/>
        </w:rPr>
        <w:ind w:firstLine="720"/>
        <w:spacing w:after="0" w:line="276" w:lineRule="auto"/>
        <w:jc w:val="both"/>
      </w:pPr>
      <w:bookmarkEnd w:id="211"/>
      <w:r>
        <w:rPr>
          <w:sz w:val="26"/>
          <w:szCs w:val="26"/>
          <w:lang w:bidi="ar-SA" w:eastAsia="en-US" w:val="ru-RU"/>
          <w:rFonts w:ascii="Arial Cyr" w:eastAsia="Arial Cyr" w:hAnsi="Arial Cyr"/>
        </w:rPr>
        <w:t xml:space="preserve">Выбор конструкции дренажа следует производить с учетом водопроницаемости грунтов защищаемой территории, расположения водоупора, требуемой величины понижения уровня подземных вод, характера хозяйственного использования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bookmarkStart w:id="212" w:name="sub_1023"/>
      <w:r>
        <w:rPr>
          <w:sz w:val="26"/>
          <w:szCs w:val="26"/>
          <w:lang w:bidi="ar-SA" w:eastAsia="en-US" w:val="ru-RU"/>
          <w:rFonts w:ascii="Arial Cyr" w:eastAsia="Arial Cyr" w:hAnsi="Arial Cyr"/>
        </w:rPr>
        <w:t xml:space="preserve">10.23 Ливневая канализация должна являться элементом территориальной инженерной защиты от подтопления и проектироваться в составе общей системы инженерной защиты или отдельно.</w:t>
      </w:r>
    </w:p>
    <w:p>
      <w:pPr>
        <w:pStyle w:val="StGen0"/>
        <w:rPr>
          <w:sz w:val="26"/>
          <w:szCs w:val="26"/>
          <w:lang w:bidi="ar-SA" w:eastAsia="en-US" w:val="ru-RU"/>
          <w:rFonts w:ascii="Arial Cyr" w:eastAsia="Arial Cyr" w:hAnsi="Arial Cyr"/>
        </w:rPr>
        <w:ind w:firstLine="720"/>
        <w:spacing w:after="0" w:line="276" w:lineRule="auto"/>
        <w:jc w:val="both"/>
      </w:pPr>
      <w:bookmarkEnd w:id="212"/>
      <w:bookmarkStart w:id="213" w:name="sub_1024"/>
      <w:r>
        <w:rPr>
          <w:sz w:val="26"/>
          <w:szCs w:val="26"/>
          <w:lang w:bidi="ar-SA" w:eastAsia="en-US" w:val="ru-RU"/>
          <w:rFonts w:ascii="Arial Cyr" w:eastAsia="Arial Cyr" w:hAnsi="Arial Cyr"/>
        </w:rPr>
        <w:t xml:space="preserve">10.24 В проектах сооружений и мероприятий для защиты от подтопления следует предусматривать проведение следующих наблюдений (мониторинг):</w:t>
      </w:r>
    </w:p>
    <w:p>
      <w:pPr>
        <w:pStyle w:val="StGen0"/>
        <w:rPr>
          <w:sz w:val="26"/>
          <w:szCs w:val="26"/>
          <w:lang w:bidi="ar-SA" w:eastAsia="en-US" w:val="ru-RU"/>
          <w:rFonts w:ascii="Arial Cyr" w:eastAsia="Arial Cyr" w:hAnsi="Arial Cyr"/>
        </w:rPr>
        <w:ind w:firstLine="720"/>
        <w:spacing w:after="0" w:line="276" w:lineRule="auto"/>
        <w:jc w:val="both"/>
      </w:pPr>
      <w:bookmarkEnd w:id="213"/>
      <w:r>
        <w:rPr>
          <w:sz w:val="26"/>
          <w:szCs w:val="26"/>
          <w:lang w:bidi="ar-SA" w:eastAsia="en-US" w:val="ru-RU"/>
          <w:rFonts w:ascii="Arial Cyr" w:eastAsia="Arial Cyr" w:hAnsi="Arial Cyr"/>
        </w:rPr>
        <w:t xml:space="preserve">отслеживание изменений показателей, характеризующих динамику режима (гидродинамического, химического и температурного)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обработка получаемых данных наблюдений и их систематизация, ведение банка данных;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выявление опасных аномалий в режиме подземных вод (непредусмотренный подъем уровня подземных вод, рост их агрессивности, повышение температуры), оценка ситуаций (существующей и прогнозной, а для исторических объектов и ретроспективной);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оповещение организаций, принимающих решение о складывающейся на объекте угрожающей ситуации.</w:t>
      </w:r>
    </w:p>
    <w:p>
      <w:pPr>
        <w:pStyle w:val="StGen0"/>
        <w:rPr>
          <w:sz w:val="26"/>
          <w:szCs w:val="26"/>
          <w:lang w:bidi="ar-SA" w:eastAsia="en-US" w:val="ru-RU"/>
          <w:rFonts w:ascii="Arial Cyr" w:eastAsia="Arial Cyr" w:hAnsi="Arial Cyr"/>
        </w:rPr>
        <w:ind w:firstLine="720"/>
        <w:spacing w:after="0" w:line="276" w:lineRule="auto"/>
        <w:jc w:val="both"/>
      </w:pPr>
      <w:bookmarkStart w:id="214" w:name="sub_1025"/>
      <w:r>
        <w:rPr>
          <w:sz w:val="26"/>
          <w:szCs w:val="26"/>
          <w:lang w:bidi="ar-SA" w:eastAsia="en-US" w:val="ru-RU"/>
          <w:rFonts w:ascii="Arial Cyr" w:eastAsia="Arial Cyr" w:hAnsi="Arial Cyr"/>
        </w:rPr>
        <w:t xml:space="preserve">10.25 Проект системы мониторинговых наблюдений должен включать:</w:t>
      </w:r>
    </w:p>
    <w:p>
      <w:pPr>
        <w:pStyle w:val="StGen0"/>
        <w:rPr>
          <w:sz w:val="26"/>
          <w:szCs w:val="26"/>
          <w:lang w:bidi="ar-SA" w:eastAsia="en-US" w:val="ru-RU"/>
          <w:rFonts w:ascii="Arial Cyr" w:eastAsia="Arial Cyr" w:hAnsi="Arial Cyr"/>
        </w:rPr>
        <w:ind w:firstLine="720"/>
        <w:spacing w:after="0" w:line="276" w:lineRule="auto"/>
        <w:jc w:val="both"/>
      </w:pPr>
      <w:bookmarkEnd w:id="214"/>
      <w:r>
        <w:rPr>
          <w:sz w:val="26"/>
          <w:szCs w:val="26"/>
          <w:lang w:bidi="ar-SA" w:eastAsia="en-US" w:val="ru-RU"/>
          <w:rFonts w:ascii="Arial Cyr" w:eastAsia="Arial Cyr" w:hAnsi="Arial Cyr"/>
        </w:rPr>
        <w:t xml:space="preserve">план расположения и конструкцию скважин наблюдательной сети;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разработку регламентов (выбор наблюдаемых показателей, определение допустимого диапазона их колебаний, сроки и точность проведения замеров, аппаратура и оборудование, период наблюдений);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методику наблюдений и обработки материалов.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5" w:name="sub_11"/>
      <w:r>
        <w:rPr>
          <w:b/>
          <w:sz w:val="26"/>
          <w:szCs w:val="26"/>
          <w:lang w:bidi="ar-SA" w:eastAsia="en-US" w:val="ru-RU"/>
          <w:rFonts w:ascii="Arial Cyr" w:eastAsia="Arial Cyr" w:hAnsi="Arial Cyr"/>
          <w:color w:val="000080"/>
        </w:rPr>
        <w:t xml:space="preserve">11 Сооружения и мероприятия для защиты от затопления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6" w:name="sub_111"/>
      <w:r>
        <w:rPr>
          <w:sz w:val="26"/>
          <w:szCs w:val="26"/>
          <w:lang w:bidi="ar-SA" w:eastAsia="en-US" w:val="ru-RU"/>
          <w:rFonts w:ascii="Arial Cyr" w:eastAsia="Arial Cyr" w:hAnsi="Arial Cyr"/>
        </w:rPr>
        <w:t xml:space="preserve">11.1 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216"/>
      <w:bookmarkStart w:id="217" w:name="sub_112"/>
      <w:r>
        <w:rPr>
          <w:sz w:val="26"/>
          <w:szCs w:val="26"/>
          <w:lang w:bidi="ar-SA" w:eastAsia="en-US" w:val="ru-RU"/>
          <w:rFonts w:ascii="Arial Cyr" w:eastAsia="Arial Cyr" w:hAnsi="Arial Cyr"/>
        </w:rPr>
        <w:t xml:space="preserve">11.2 В качестве вспомогательных средств инженерной защиты надлежит использовать естественные свойства природных систем и их компонентов, усиливающие эффективность основных средств инженерной защиты. К ним следует относить повышение водоотводящей и дренирующей роли гидрографической сети путем расчистки и спрямления русел и стариц.</w:t>
      </w:r>
    </w:p>
    <w:p>
      <w:pPr>
        <w:pStyle w:val="StGen0"/>
        <w:rPr>
          <w:sz w:val="26"/>
          <w:szCs w:val="26"/>
          <w:lang w:bidi="ar-SA" w:eastAsia="en-US" w:val="ru-RU"/>
          <w:rFonts w:ascii="Arial Cyr" w:eastAsia="Arial Cyr" w:hAnsi="Arial Cyr"/>
        </w:rPr>
        <w:ind w:firstLine="720"/>
        <w:spacing w:after="0" w:line="276" w:lineRule="auto"/>
        <w:jc w:val="both"/>
      </w:pPr>
      <w:bookmarkEnd w:id="217"/>
      <w:r>
        <w:rPr>
          <w:sz w:val="26"/>
          <w:szCs w:val="26"/>
          <w:lang w:bidi="ar-SA" w:eastAsia="en-US" w:val="ru-RU"/>
          <w:rFonts w:ascii="Arial Cyr" w:eastAsia="Arial Cyr" w:hAnsi="Arial Cyr"/>
        </w:rPr>
        <w:t xml:space="preserve">В состав проекта инженерной защиты территории надлежит включать организационно-технические мероприятия, предусматривающие пропуск весенних половодий и дождевых паводков.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pPr>
        <w:pStyle w:val="StGen0"/>
        <w:rPr>
          <w:sz w:val="26"/>
          <w:szCs w:val="26"/>
          <w:lang w:bidi="ar-SA" w:eastAsia="en-US" w:val="ru-RU"/>
          <w:rFonts w:ascii="Arial Cyr" w:eastAsia="Arial Cyr" w:hAnsi="Arial Cyr"/>
        </w:rPr>
        <w:ind w:firstLine="720"/>
        <w:spacing w:after="0" w:line="276" w:lineRule="auto"/>
        <w:jc w:val="both"/>
      </w:pPr>
      <w:bookmarkStart w:id="218" w:name="sub_113"/>
      <w:r>
        <w:rPr>
          <w:sz w:val="26"/>
          <w:szCs w:val="26"/>
          <w:lang w:bidi="ar-SA" w:eastAsia="en-US" w:val="ru-RU"/>
          <w:rFonts w:ascii="Arial Cyr" w:eastAsia="Arial Cyr" w:hAnsi="Arial Cyr"/>
        </w:rPr>
        <w:t xml:space="preserve">11.3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End w:id="218"/>
      <w:bookmarkStart w:id="219" w:name="sub_114"/>
      <w:r>
        <w:rPr>
          <w:sz w:val="26"/>
          <w:szCs w:val="26"/>
          <w:lang w:bidi="ar-SA" w:eastAsia="en-US" w:val="ru-RU"/>
          <w:rFonts w:ascii="Arial Cyr" w:eastAsia="Arial Cyr" w:hAnsi="Arial Cyr"/>
        </w:rPr>
        <w:t xml:space="preserve">11.4 Материалы для обоснования системы и сооружений инженерной защиты должны обеспечивать возможность:</w:t>
      </w:r>
    </w:p>
    <w:p>
      <w:pPr>
        <w:pStyle w:val="StGen0"/>
        <w:rPr>
          <w:sz w:val="26"/>
          <w:szCs w:val="26"/>
          <w:lang w:bidi="ar-SA" w:eastAsia="en-US" w:val="ru-RU"/>
          <w:rFonts w:ascii="Arial Cyr" w:eastAsia="Arial Cyr" w:hAnsi="Arial Cyr"/>
        </w:rPr>
        <w:ind w:firstLine="720"/>
        <w:spacing w:after="0" w:line="276" w:lineRule="auto"/>
        <w:jc w:val="both"/>
      </w:pPr>
      <w:bookmarkEnd w:id="219"/>
      <w:r>
        <w:rPr>
          <w:sz w:val="26"/>
          <w:szCs w:val="26"/>
          <w:lang w:bidi="ar-SA" w:eastAsia="en-US" w:val="ru-RU"/>
          <w:rFonts w:ascii="Arial Cyr" w:eastAsia="Arial Cyr" w:hAnsi="Arial Cyr"/>
        </w:rPr>
        <w:t xml:space="preserve">оценки существующих природных условий на защищаемой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прогноза изменения инженерно-геологических, гидрогеологических и гидрологических условий на защищаемой территории с учетом техногенных факторов, в том числе возможности развития и распространения сопутствующих опасных геологических процессов: оползней, переработки берегов, карста, просадки лессовых грунтов, суффозии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оценки масштабов затопляемости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выбора способов инженерной защиты территорий от затопления;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расчета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оценки водного баланса территории, а также уровенного, химического и температурного режимов поверхностных и подземных вод (на основе режимных наблюдений на водомерных постах, балансовых и опытных участках);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оценки естественного и искусственного дренирования территорий;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составления рекомендаций по функциональному зонированию территории.</w:t>
      </w:r>
    </w:p>
    <w:p>
      <w:pPr>
        <w:pStyle w:val="StGen0"/>
        <w:rPr>
          <w:sz w:val="26"/>
          <w:szCs w:val="26"/>
          <w:lang w:bidi="ar-SA" w:eastAsia="en-US" w:val="ru-RU"/>
          <w:rFonts w:ascii="Arial Cyr" w:eastAsia="Arial Cyr" w:hAnsi="Arial Cyr"/>
        </w:rPr>
        <w:ind w:firstLine="720"/>
        <w:spacing w:after="0" w:line="276" w:lineRule="auto"/>
        <w:jc w:val="both"/>
      </w:pPr>
      <w:bookmarkStart w:id="220" w:name="sub_115"/>
      <w:r>
        <w:rPr>
          <w:sz w:val="26"/>
          <w:szCs w:val="26"/>
          <w:lang w:bidi="ar-SA" w:eastAsia="en-US" w:val="ru-RU"/>
          <w:rFonts w:ascii="Arial Cyr" w:eastAsia="Arial Cyr" w:hAnsi="Arial Cyr"/>
        </w:rPr>
        <w:t xml:space="preserve">11.5 Материалы инженерных изысканий необходимо дополнять результатами многолетних наблюдений за режимом поверхностных и подземных вод и экзогенных геологических процессов, а также гидрологическими и гидрогеологическими расчетами.</w:t>
      </w:r>
    </w:p>
    <w:p>
      <w:pPr>
        <w:pStyle w:val="StGen0"/>
        <w:rPr>
          <w:sz w:val="26"/>
          <w:szCs w:val="26"/>
          <w:lang w:bidi="ar-SA" w:eastAsia="en-US" w:val="ru-RU"/>
          <w:rFonts w:ascii="Arial Cyr" w:eastAsia="Arial Cyr" w:hAnsi="Arial Cyr"/>
        </w:rPr>
        <w:ind w:firstLine="720"/>
        <w:spacing w:after="0" w:line="276" w:lineRule="auto"/>
        <w:jc w:val="both"/>
      </w:pPr>
      <w:bookmarkEnd w:id="22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1" w:name="sub_11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22" w:name="sub_116"/>
      <w:r>
        <w:rPr>
          <w:sz w:val="26"/>
          <w:szCs w:val="26"/>
          <w:lang w:bidi="ar-SA" w:eastAsia="en-US" w:val="ru-RU"/>
          <w:rFonts w:ascii="Arial Cyr" w:eastAsia="Arial Cyr" w:hAnsi="Arial Cyr"/>
        </w:rPr>
        <w:t xml:space="preserve">11.6 При проектировании инженерной защиты от затопления на берегах водотоков и водоемов в качестве расчетного принимают максимальный уровень воды в них с вероятностью превышения в зависимости от класса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222"/>
      <w:r>
        <w:rPr>
          <w:sz w:val="26"/>
          <w:szCs w:val="26"/>
          <w:lang w:bidi="ar-SA" w:eastAsia="en-US" w:val="ru-RU"/>
          <w:rFonts w:ascii="Arial Cyr" w:eastAsia="Arial Cyr" w:hAnsi="Arial Cyr"/>
        </w:rPr>
        <w:t xml:space="preserve">Расчетные параметры затопления территорий следует определять на основе инженерно-гидрологических расчетов в зависимости от принимаемых классов сооружений защиты. При этом следует различать затопления: глубоководное (глубина свыше 5 м), среднее (глубина от 2 до 5 м), мелководное (глубина покрытия поверхности суши водой до 2 м).</w:t>
      </w:r>
    </w:p>
    <w:p>
      <w:pPr>
        <w:pStyle w:val="StGen0"/>
        <w:rPr>
          <w:sz w:val="26"/>
          <w:szCs w:val="26"/>
          <w:lang w:bidi="ar-SA" w:eastAsia="en-US" w:val="ru-RU"/>
          <w:rFonts w:ascii="Arial Cyr" w:eastAsia="Arial Cyr" w:hAnsi="Arial Cyr"/>
        </w:rPr>
        <w:ind w:firstLine="720"/>
        <w:spacing w:after="0" w:line="276" w:lineRule="auto"/>
        <w:jc w:val="both"/>
      </w:pPr>
      <w:bookmarkStart w:id="223" w:name="sub_117"/>
      <w:r>
        <w:rPr>
          <w:sz w:val="26"/>
          <w:szCs w:val="26"/>
          <w:lang w:bidi="ar-SA" w:eastAsia="en-US" w:val="ru-RU"/>
          <w:rFonts w:ascii="Arial Cyr" w:eastAsia="Arial Cyr" w:hAnsi="Arial Cyr"/>
        </w:rPr>
        <w:t xml:space="preserve">11.7 Превышение гребня водоподпорных сооружений над расчетным уровнем воды следует назначать в зависимости от класса сооружений инженерной защиты и с учетом требований СНиП 2.06.05.</w:t>
      </w:r>
    </w:p>
    <w:p>
      <w:pPr>
        <w:pStyle w:val="StGen0"/>
        <w:rPr>
          <w:sz w:val="26"/>
          <w:szCs w:val="26"/>
          <w:lang w:bidi="ar-SA" w:eastAsia="en-US" w:val="ru-RU"/>
          <w:rFonts w:ascii="Arial Cyr" w:eastAsia="Arial Cyr" w:hAnsi="Arial Cyr"/>
        </w:rPr>
        <w:ind w:firstLine="720"/>
        <w:spacing w:after="0" w:line="276" w:lineRule="auto"/>
        <w:jc w:val="both"/>
      </w:pPr>
      <w:bookmarkEnd w:id="223"/>
      <w:r>
        <w:rPr>
          <w:sz w:val="26"/>
          <w:szCs w:val="26"/>
          <w:lang w:bidi="ar-SA" w:eastAsia="en-US" w:val="ru-RU"/>
          <w:rFonts w:ascii="Arial Cyr" w:eastAsia="Arial Cyr" w:hAnsi="Arial Cyr"/>
        </w:rPr>
        <w:t xml:space="preserve">При этом следует учитывать возможность повышения уровня воды за счет стеснения водотока сооружениями защиты.</w:t>
      </w:r>
    </w:p>
    <w:p>
      <w:pPr>
        <w:pStyle w:val="StGen0"/>
        <w:rPr>
          <w:sz w:val="26"/>
          <w:szCs w:val="26"/>
          <w:lang w:bidi="ar-SA" w:eastAsia="en-US" w:val="ru-RU"/>
          <w:rFonts w:ascii="Arial Cyr" w:eastAsia="Arial Cyr" w:hAnsi="Arial Cyr"/>
        </w:rPr>
        <w:ind w:firstLine="720"/>
        <w:spacing w:after="0" w:line="276" w:lineRule="auto"/>
        <w:jc w:val="both"/>
      </w:pPr>
      <w:bookmarkStart w:id="224" w:name="sub_118"/>
      <w:r>
        <w:rPr>
          <w:sz w:val="26"/>
          <w:szCs w:val="26"/>
          <w:lang w:bidi="ar-SA" w:eastAsia="en-US" w:val="ru-RU"/>
          <w:rFonts w:ascii="Arial Cyr" w:eastAsia="Arial Cyr" w:hAnsi="Arial Cyr"/>
        </w:rPr>
        <w:t xml:space="preserve">11.8 При защите территории от затопления повышением поверхности территории подсыпкой или намывом грунта отметку подсыпаемой территории со стороны водного объекта следует принимать так же, как для гребня дамб обвалования.</w:t>
      </w:r>
    </w:p>
    <w:p>
      <w:pPr>
        <w:pStyle w:val="StGen0"/>
        <w:rPr>
          <w:sz w:val="26"/>
          <w:szCs w:val="26"/>
          <w:lang w:bidi="ar-SA" w:eastAsia="en-US" w:val="ru-RU"/>
          <w:rFonts w:ascii="Arial Cyr" w:eastAsia="Arial Cyr" w:hAnsi="Arial Cyr"/>
        </w:rPr>
        <w:ind w:firstLine="720"/>
        <w:spacing w:after="0" w:line="276" w:lineRule="auto"/>
        <w:jc w:val="both"/>
      </w:pPr>
      <w:bookmarkEnd w:id="224"/>
      <w:bookmarkStart w:id="225" w:name="sub_119"/>
      <w:r>
        <w:rPr>
          <w:sz w:val="26"/>
          <w:szCs w:val="26"/>
          <w:lang w:bidi="ar-SA" w:eastAsia="en-US" w:val="ru-RU"/>
          <w:rFonts w:ascii="Arial Cyr" w:eastAsia="Arial Cyr" w:hAnsi="Arial Cyr"/>
        </w:rPr>
        <w:t xml:space="preserve">11.9 Сооружения, регулирующие поверхностный сток на защищаемых от затопления территориях, следует рассчитывать на расчетный расход поверхностных вод, поступающих на эти территории (дождевые и талые воды, временные и постоянные водотоки), принимаемый в соответствии с классом сооружений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225"/>
      <w:r>
        <w:rPr>
          <w:sz w:val="26"/>
          <w:szCs w:val="26"/>
          <w:lang w:bidi="ar-SA" w:eastAsia="en-US" w:val="ru-RU"/>
          <w:rFonts w:ascii="Arial Cyr" w:eastAsia="Arial Cyr" w:hAnsi="Arial Cyr"/>
        </w:rPr>
        <w:t xml:space="preserve">Поверхностный сток со стороны водораздела следует отводить с защищаемой территории по нагорным каналам, а при необходимости предусматривать устройство водоемов, позволяющих аккумулировать часть поверхностного стока.</w:t>
      </w:r>
    </w:p>
    <w:p>
      <w:pPr>
        <w:pStyle w:val="StGen0"/>
        <w:rPr>
          <w:sz w:val="26"/>
          <w:szCs w:val="26"/>
          <w:lang w:bidi="ar-SA" w:eastAsia="en-US" w:val="ru-RU"/>
          <w:rFonts w:ascii="Arial Cyr" w:eastAsia="Arial Cyr" w:hAnsi="Arial Cyr"/>
        </w:rPr>
        <w:ind w:firstLine="720"/>
        <w:spacing w:after="0" w:line="276" w:lineRule="auto"/>
        <w:jc w:val="both"/>
      </w:pPr>
      <w:bookmarkStart w:id="226" w:name="sub_1110"/>
      <w:r>
        <w:rPr>
          <w:sz w:val="26"/>
          <w:szCs w:val="26"/>
          <w:lang w:bidi="ar-SA" w:eastAsia="en-US" w:val="ru-RU"/>
          <w:rFonts w:ascii="Arial Cyr" w:eastAsia="Arial Cyr" w:hAnsi="Arial Cyr"/>
        </w:rPr>
        <w:t xml:space="preserve">11.10 Системы инженерной защиты следует проектировать с учетом особенностей природоохранных, санитарно-гигиенических и противопаразитарных требований для каждой природной зоны, а также данных территориальных комплексных схем охраны природы.</w:t>
      </w:r>
    </w:p>
    <w:p>
      <w:pPr>
        <w:pStyle w:val="StGen0"/>
        <w:rPr>
          <w:sz w:val="26"/>
          <w:szCs w:val="26"/>
          <w:lang w:bidi="ar-SA" w:eastAsia="en-US" w:val="ru-RU"/>
          <w:rFonts w:ascii="Arial Cyr" w:eastAsia="Arial Cyr" w:hAnsi="Arial Cyr"/>
        </w:rPr>
        <w:ind w:firstLine="720"/>
        <w:spacing w:after="0" w:line="276" w:lineRule="auto"/>
        <w:jc w:val="both"/>
      </w:pPr>
      <w:bookmarkEnd w:id="226"/>
      <w:bookmarkStart w:id="227" w:name="sub_1111"/>
      <w:r>
        <w:rPr>
          <w:sz w:val="26"/>
          <w:szCs w:val="26"/>
          <w:lang w:bidi="ar-SA" w:eastAsia="en-US" w:val="ru-RU"/>
          <w:rFonts w:ascii="Arial Cyr" w:eastAsia="Arial Cyr" w:hAnsi="Arial Cyr"/>
        </w:rPr>
        <w:t xml:space="preserve">11.11 При наличии на защищаемых территориях хозяйственно-питьевых источников воды следует составлять прогноз возможных изменений качества воды после строительства сооружений инженерной защиты для разработки водоохранных мероприятий.</w:t>
      </w:r>
    </w:p>
    <w:p>
      <w:pPr>
        <w:pStyle w:val="StGen0"/>
        <w:rPr>
          <w:sz w:val="26"/>
          <w:szCs w:val="26"/>
          <w:lang w:bidi="ar-SA" w:eastAsia="en-US" w:val="ru-RU"/>
          <w:rFonts w:ascii="Arial Cyr" w:eastAsia="Arial Cyr" w:hAnsi="Arial Cyr"/>
        </w:rPr>
        <w:ind w:firstLine="720"/>
        <w:spacing w:after="0" w:line="276" w:lineRule="auto"/>
        <w:jc w:val="both"/>
      </w:pPr>
      <w:bookmarkEnd w:id="22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8" w:name="sub_1100"/>
      <w:r>
        <w:rPr>
          <w:b/>
          <w:sz w:val="26"/>
          <w:szCs w:val="26"/>
          <w:lang w:bidi="ar-SA" w:eastAsia="en-US" w:val="ru-RU"/>
          <w:rFonts w:ascii="Arial Cyr" w:eastAsia="Arial Cyr" w:hAnsi="Arial Cyr"/>
          <w:color w:val="000080"/>
        </w:rPr>
        <w:t xml:space="preserve">Требования к сооружениям и мероприятиям для защиты от затопления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29" w:name="sub_1112"/>
      <w:r>
        <w:rPr>
          <w:sz w:val="26"/>
          <w:szCs w:val="26"/>
          <w:lang w:bidi="ar-SA" w:eastAsia="en-US" w:val="ru-RU"/>
          <w:rFonts w:ascii="Arial Cyr" w:eastAsia="Arial Cyr" w:hAnsi="Arial Cyr"/>
        </w:rPr>
        <w:t xml:space="preserve">11.12 При защите затапливаемых территорий ограждающими дамбами следует применять общее обвалование и обвалование по участкам.</w:t>
      </w:r>
    </w:p>
    <w:p>
      <w:pPr>
        <w:pStyle w:val="StGen0"/>
        <w:rPr>
          <w:sz w:val="26"/>
          <w:szCs w:val="26"/>
          <w:lang w:bidi="ar-SA" w:eastAsia="en-US" w:val="ru-RU"/>
          <w:rFonts w:ascii="Arial Cyr" w:eastAsia="Arial Cyr" w:hAnsi="Arial Cyr"/>
        </w:rPr>
        <w:ind w:firstLine="720"/>
        <w:spacing w:after="0" w:line="276" w:lineRule="auto"/>
        <w:jc w:val="both"/>
      </w:pPr>
      <w:bookmarkEnd w:id="229"/>
      <w:r>
        <w:rPr>
          <w:sz w:val="26"/>
          <w:szCs w:val="26"/>
          <w:lang w:bidi="ar-SA" w:eastAsia="en-US" w:val="ru-RU"/>
          <w:rFonts w:ascii="Arial Cyr" w:eastAsia="Arial Cyr" w:hAnsi="Arial Cyr"/>
        </w:rPr>
        <w:t xml:space="preserve">Общее обвалование территории целесообразно применять при отсутствии на защищаемой территории водотоков или когда сток их может быть переброшен в водохранилище либо в реку по отводному каналу, трубопроводу или насосной станцией.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Обвалование по участкам следует применять для защиты территорий, пересекаемых большими реками, перекачка которых экономически нецелесообразна, либо для защиты отдельных участков территории с различной плотностью застройки.</w:t>
      </w:r>
    </w:p>
    <w:p>
      <w:pPr>
        <w:pStyle w:val="StGen0"/>
        <w:rPr>
          <w:sz w:val="26"/>
          <w:szCs w:val="26"/>
          <w:lang w:bidi="ar-SA" w:eastAsia="en-US" w:val="ru-RU"/>
          <w:rFonts w:ascii="Arial Cyr" w:eastAsia="Arial Cyr" w:hAnsi="Arial Cyr"/>
        </w:rPr>
        <w:ind w:firstLine="720"/>
        <w:spacing w:after="0" w:line="276" w:lineRule="auto"/>
        <w:jc w:val="both"/>
      </w:pPr>
      <w:bookmarkStart w:id="230" w:name="sub_1113"/>
      <w:r>
        <w:rPr>
          <w:sz w:val="26"/>
          <w:szCs w:val="26"/>
          <w:lang w:bidi="ar-SA" w:eastAsia="en-US" w:val="ru-RU"/>
          <w:rFonts w:ascii="Arial Cyr" w:eastAsia="Arial Cyr" w:hAnsi="Arial Cyr"/>
        </w:rPr>
        <w:t xml:space="preserve">11.13 Проекты инженерной защиты по предотвращению затоплений, обусловленных созданием водохранилищ, магистральных каналов, систем осушения земельных массивов, необходимо увязывать с проектами строительства всего водохозяйственного комплекса.</w:t>
      </w:r>
    </w:p>
    <w:p>
      <w:pPr>
        <w:pStyle w:val="StGen0"/>
        <w:rPr>
          <w:sz w:val="26"/>
          <w:szCs w:val="26"/>
          <w:lang w:bidi="ar-SA" w:eastAsia="en-US" w:val="ru-RU"/>
          <w:rFonts w:ascii="Arial Cyr" w:eastAsia="Arial Cyr" w:hAnsi="Arial Cyr"/>
        </w:rPr>
        <w:ind w:firstLine="720"/>
        <w:spacing w:after="0" w:line="276" w:lineRule="auto"/>
        <w:jc w:val="both"/>
      </w:pPr>
      <w:bookmarkEnd w:id="230"/>
      <w:bookmarkStart w:id="231" w:name="sub_1114"/>
      <w:r>
        <w:rPr>
          <w:sz w:val="26"/>
          <w:szCs w:val="26"/>
          <w:lang w:bidi="ar-SA" w:eastAsia="en-US" w:val="ru-RU"/>
          <w:rFonts w:ascii="Arial Cyr" w:eastAsia="Arial Cyr" w:hAnsi="Arial Cyr"/>
        </w:rPr>
        <w:t xml:space="preserve">11.14 Варианты искусственного повышения поверхности территории необходимо выбирать на основе анализа следующих характеристик защищаемой территории: почвенно-геологических, зонально-климатических, функционально-планировочных, социальных, экологических и других, предъявляемых к территориям под застройку.</w:t>
      </w:r>
    </w:p>
    <w:p>
      <w:pPr>
        <w:pStyle w:val="StGen0"/>
        <w:rPr>
          <w:sz w:val="26"/>
          <w:szCs w:val="26"/>
          <w:lang w:bidi="ar-SA" w:eastAsia="en-US" w:val="ru-RU"/>
          <w:rFonts w:ascii="Arial Cyr" w:eastAsia="Arial Cyr" w:hAnsi="Arial Cyr"/>
        </w:rPr>
        <w:ind w:firstLine="720"/>
        <w:spacing w:after="0" w:line="276" w:lineRule="auto"/>
        <w:jc w:val="both"/>
      </w:pPr>
      <w:bookmarkEnd w:id="231"/>
      <w:bookmarkStart w:id="232" w:name="sub_1115"/>
      <w:r>
        <w:rPr>
          <w:sz w:val="26"/>
          <w:szCs w:val="26"/>
          <w:lang w:bidi="ar-SA" w:eastAsia="en-US" w:val="ru-RU"/>
          <w:rFonts w:ascii="Arial Cyr" w:eastAsia="Arial Cyr" w:hAnsi="Arial Cyr"/>
        </w:rPr>
        <w:t xml:space="preserve">11.15 При защите территории от затопления подсыпкой отметку бровки берегового откоса территории следует принимать не менее чем на 0,5 м выше расчетного уровня воды в водном объекте с учетом расчетной высоты волны и ее наката.</w:t>
      </w:r>
    </w:p>
    <w:p>
      <w:pPr>
        <w:pStyle w:val="StGen0"/>
        <w:rPr>
          <w:sz w:val="26"/>
          <w:szCs w:val="26"/>
          <w:lang w:bidi="ar-SA" w:eastAsia="en-US" w:val="ru-RU"/>
          <w:rFonts w:ascii="Arial Cyr" w:eastAsia="Arial Cyr" w:hAnsi="Arial Cyr"/>
        </w:rPr>
        <w:ind w:firstLine="720"/>
        <w:spacing w:after="0" w:line="276" w:lineRule="auto"/>
        <w:jc w:val="both"/>
      </w:pPr>
      <w:bookmarkEnd w:id="232"/>
      <w:r>
        <w:rPr>
          <w:sz w:val="26"/>
          <w:szCs w:val="26"/>
          <w:lang w:bidi="ar-SA" w:eastAsia="en-US" w:val="ru-RU"/>
          <w:rFonts w:ascii="Arial Cyr" w:eastAsia="Arial Cyr" w:hAnsi="Arial Cyr"/>
        </w:rPr>
        <w:t xml:space="preserve">Проектирование берегового откоса отсыпанной территории следует осуществлять в соответствии с требованиями СНиП 2.06.05.</w:t>
      </w:r>
    </w:p>
    <w:p>
      <w:pPr>
        <w:pStyle w:val="StGen0"/>
        <w:rPr>
          <w:sz w:val="26"/>
          <w:szCs w:val="26"/>
          <w:lang w:bidi="ar-SA" w:eastAsia="en-US" w:val="ru-RU"/>
          <w:rFonts w:ascii="Arial Cyr" w:eastAsia="Arial Cyr" w:hAnsi="Arial Cyr"/>
        </w:rPr>
        <w:ind w:firstLine="720"/>
        <w:spacing w:after="0" w:line="276" w:lineRule="auto"/>
        <w:jc w:val="both"/>
      </w:pPr>
      <w:bookmarkStart w:id="233" w:name="sub_1116"/>
      <w:r>
        <w:rPr>
          <w:sz w:val="26"/>
          <w:szCs w:val="26"/>
          <w:lang w:bidi="ar-SA" w:eastAsia="en-US" w:val="ru-RU"/>
          <w:rFonts w:ascii="Arial Cyr" w:eastAsia="Arial Cyr" w:hAnsi="Arial Cyr"/>
        </w:rPr>
        <w:t xml:space="preserve">11.16 При осуществлении искусственного повышения поверхности территории необходимо обеспечивать условия естественного дренирования подземных вод. По тальвегам засыпаемых или замываемых оврагов и балок следует прокладывать дренажи, а постоянные водотоки заключать в коллекторы с сопутствующими дренами.</w:t>
      </w:r>
    </w:p>
    <w:p>
      <w:pPr>
        <w:pStyle w:val="StGen0"/>
        <w:rPr>
          <w:sz w:val="26"/>
          <w:szCs w:val="26"/>
          <w:lang w:bidi="ar-SA" w:eastAsia="en-US" w:val="ru-RU"/>
          <w:rFonts w:ascii="Arial Cyr" w:eastAsia="Arial Cyr" w:hAnsi="Arial Cyr"/>
        </w:rPr>
        <w:ind w:firstLine="720"/>
        <w:spacing w:after="0" w:line="276" w:lineRule="auto"/>
        <w:jc w:val="both"/>
      </w:pPr>
      <w:bookmarkEnd w:id="233"/>
      <w:bookmarkStart w:id="234" w:name="sub_1117"/>
      <w:r>
        <w:rPr>
          <w:sz w:val="26"/>
          <w:szCs w:val="26"/>
          <w:lang w:bidi="ar-SA" w:eastAsia="en-US" w:val="ru-RU"/>
          <w:rFonts w:ascii="Arial Cyr" w:eastAsia="Arial Cyr" w:hAnsi="Arial Cyr"/>
        </w:rPr>
        <w:t xml:space="preserve">11.17 Проектирование дюкеров, выпусков, ливнеотводов и ливнеспусков, отстойников, усреднителей, насосных станций и других сооружений следует производить в соответствии с требованиями СНиП 2.04.03.</w:t>
      </w:r>
    </w:p>
    <w:p>
      <w:pPr>
        <w:pStyle w:val="StGen0"/>
        <w:rPr>
          <w:sz w:val="26"/>
          <w:szCs w:val="26"/>
          <w:lang w:bidi="ar-SA" w:eastAsia="en-US" w:val="ru-RU"/>
          <w:rFonts w:ascii="Arial Cyr" w:eastAsia="Arial Cyr" w:hAnsi="Arial Cyr"/>
        </w:rPr>
        <w:ind w:firstLine="720"/>
        <w:spacing w:after="0" w:line="276" w:lineRule="auto"/>
        <w:jc w:val="both"/>
      </w:pPr>
      <w:bookmarkEnd w:id="234"/>
      <w:r>
        <w:rPr>
          <w:sz w:val="26"/>
          <w:szCs w:val="26"/>
          <w:lang w:bidi="ar-SA" w:eastAsia="en-US" w:val="ru-RU"/>
          <w:rFonts w:ascii="Arial Cyr" w:eastAsia="Arial Cyr" w:hAnsi="Arial Cyr"/>
        </w:rPr>
        <w:t xml:space="preserve">На застроенных территориях следует предусматривать дождевую канализацию закрытого типа.</w:t>
      </w:r>
    </w:p>
    <w:p>
      <w:pPr>
        <w:pStyle w:val="StGen0"/>
        <w:rPr>
          <w:sz w:val="26"/>
          <w:szCs w:val="26"/>
          <w:lang w:bidi="ar-SA" w:eastAsia="en-US" w:val="ru-RU"/>
          <w:rFonts w:ascii="Arial Cyr" w:eastAsia="Arial Cyr" w:hAnsi="Arial Cyr"/>
        </w:rPr>
        <w:ind w:firstLine="720"/>
        <w:spacing w:after="0" w:line="276" w:lineRule="auto"/>
        <w:jc w:val="both"/>
      </w:pPr>
      <w:bookmarkStart w:id="235" w:name="sub_1118"/>
      <w:r>
        <w:rPr>
          <w:sz w:val="26"/>
          <w:szCs w:val="26"/>
          <w:lang w:bidi="ar-SA" w:eastAsia="en-US" w:val="ru-RU"/>
          <w:rFonts w:ascii="Arial Cyr" w:eastAsia="Arial Cyr" w:hAnsi="Arial Cyr"/>
        </w:rPr>
        <w:t xml:space="preserve">11.18 Руслорегулирующие сооружения на водотоках, расположенных на защищаемых территориях, должны быть рассчитаны на расход воды в половодье при расчетных уровнях воды, обеспечение незатопляемости территории, расчетную обводненность русла реки и исключение иссушения пойменных территорий. Кроме того, эти сооружения не должны нарушать условия забора воды в существующие каналы, изменять твердый сток потока, а также режим пропуска льда и шуги.</w:t>
      </w:r>
    </w:p>
    <w:p>
      <w:pPr>
        <w:pStyle w:val="StGen0"/>
        <w:rPr>
          <w:sz w:val="26"/>
          <w:szCs w:val="26"/>
          <w:lang w:bidi="ar-SA" w:eastAsia="en-US" w:val="ru-RU"/>
          <w:rFonts w:ascii="Arial Cyr" w:eastAsia="Arial Cyr" w:hAnsi="Arial Cyr"/>
        </w:rPr>
        <w:ind w:firstLine="720"/>
        <w:spacing w:after="0" w:line="276" w:lineRule="auto"/>
        <w:jc w:val="both"/>
      </w:pPr>
      <w:bookmarkEnd w:id="23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36" w:name="sub_12"/>
      <w:r>
        <w:rPr>
          <w:b/>
          <w:sz w:val="26"/>
          <w:szCs w:val="26"/>
          <w:lang w:bidi="ar-SA" w:eastAsia="en-US" w:val="ru-RU"/>
          <w:rFonts w:ascii="Arial Cyr" w:eastAsia="Arial Cyr" w:hAnsi="Arial Cyr"/>
          <w:color w:val="000080"/>
        </w:rPr>
        <w:t xml:space="preserve">12 Мероприятия для защиты от морозного пучения грунтов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37" w:name="sub_121"/>
      <w:r>
        <w:rPr>
          <w:sz w:val="26"/>
          <w:szCs w:val="26"/>
          <w:lang w:bidi="ar-SA" w:eastAsia="en-US" w:val="ru-RU"/>
          <w:rFonts w:ascii="Arial Cyr" w:eastAsia="Arial Cyr" w:hAnsi="Arial Cyr"/>
        </w:rPr>
        <w:t xml:space="preserve">12.1 Инженерная защита от морозного (криогенного) пучения грунтов необходима для легких малоэтажных зданий и других сооружений в городах и поселках, для различных линейных сооружений и коммуникаций (трубопроводов, ЛЭП, дорог, аэродромов, линий связи).</w:t>
      </w:r>
    </w:p>
    <w:p>
      <w:pPr>
        <w:pStyle w:val="StGen0"/>
        <w:rPr>
          <w:sz w:val="26"/>
          <w:szCs w:val="26"/>
          <w:lang w:bidi="ar-SA" w:eastAsia="en-US" w:val="ru-RU"/>
          <w:rFonts w:ascii="Arial Cyr" w:eastAsia="Arial Cyr" w:hAnsi="Arial Cyr"/>
        </w:rPr>
        <w:ind w:firstLine="720"/>
        <w:spacing w:after="0" w:line="276" w:lineRule="auto"/>
        <w:jc w:val="both"/>
      </w:pPr>
      <w:bookmarkEnd w:id="237"/>
      <w:bookmarkStart w:id="238" w:name="sub_122"/>
      <w:r>
        <w:rPr>
          <w:sz w:val="26"/>
          <w:szCs w:val="26"/>
          <w:lang w:bidi="ar-SA" w:eastAsia="en-US" w:val="ru-RU"/>
          <w:rFonts w:ascii="Arial Cyr" w:eastAsia="Arial Cyr" w:hAnsi="Arial Cyr"/>
        </w:rPr>
        <w:t xml:space="preserve">12.2 Противопучинные мероприятия применяют в случае, если устойчивость сооружения, рассчитываемая на действие сил пучения, не компенсируется нагрузкой от сооружения, а также при необходимости уменьшения пучения или полном его устранении.</w:t>
      </w:r>
    </w:p>
    <w:p>
      <w:pPr>
        <w:pStyle w:val="StGen0"/>
        <w:rPr>
          <w:sz w:val="26"/>
          <w:szCs w:val="26"/>
          <w:lang w:bidi="ar-SA" w:eastAsia="en-US" w:val="ru-RU"/>
          <w:rFonts w:ascii="Arial Cyr" w:eastAsia="Arial Cyr" w:hAnsi="Arial Cyr"/>
        </w:rPr>
        <w:ind w:firstLine="720"/>
        <w:spacing w:after="0" w:line="276" w:lineRule="auto"/>
        <w:jc w:val="both"/>
      </w:pPr>
      <w:bookmarkEnd w:id="238"/>
      <w:bookmarkStart w:id="239" w:name="sub_123"/>
      <w:r>
        <w:rPr>
          <w:sz w:val="26"/>
          <w:szCs w:val="26"/>
          <w:lang w:bidi="ar-SA" w:eastAsia="en-US" w:val="ru-RU"/>
          <w:rFonts w:ascii="Arial Cyr" w:eastAsia="Arial Cyr" w:hAnsi="Arial Cyr"/>
        </w:rPr>
        <w:t xml:space="preserve">12.3 При промерзании грунта пучение частично компенсируется усадкой грунта немерзлой зоны, а при оттаивании грунта происходит опускание поверхности за счет осадки грунта.</w:t>
      </w:r>
    </w:p>
    <w:p>
      <w:pPr>
        <w:pStyle w:val="StGen0"/>
        <w:rPr>
          <w:sz w:val="26"/>
          <w:szCs w:val="26"/>
          <w:lang w:bidi="ar-SA" w:eastAsia="en-US" w:val="ru-RU"/>
          <w:rFonts w:ascii="Arial Cyr" w:eastAsia="Arial Cyr" w:hAnsi="Arial Cyr"/>
        </w:rPr>
        <w:ind w:firstLine="720"/>
        <w:spacing w:after="0" w:line="276" w:lineRule="auto"/>
        <w:jc w:val="both"/>
      </w:pPr>
      <w:bookmarkEnd w:id="239"/>
      <w:bookmarkStart w:id="240" w:name="sub_124"/>
      <w:r>
        <w:rPr>
          <w:sz w:val="26"/>
          <w:szCs w:val="26"/>
          <w:lang w:bidi="ar-SA" w:eastAsia="en-US" w:val="ru-RU"/>
          <w:rFonts w:ascii="Arial Cyr" w:eastAsia="Arial Cyr" w:hAnsi="Arial Cyr"/>
        </w:rPr>
        <w:t xml:space="preserve">12.4 Морозное пучение грунтов проявляется в следующих случаях:</w:t>
      </w:r>
    </w:p>
    <w:p>
      <w:pPr>
        <w:pStyle w:val="StGen0"/>
        <w:rPr>
          <w:sz w:val="26"/>
          <w:szCs w:val="26"/>
          <w:lang w:bidi="ar-SA" w:eastAsia="en-US" w:val="ru-RU"/>
          <w:rFonts w:ascii="Arial Cyr" w:eastAsia="Arial Cyr" w:hAnsi="Arial Cyr"/>
        </w:rPr>
        <w:ind w:firstLine="720"/>
        <w:spacing w:after="0" w:line="276" w:lineRule="auto"/>
        <w:jc w:val="both"/>
      </w:pPr>
      <w:bookmarkEnd w:id="240"/>
      <w:r>
        <w:rPr>
          <w:sz w:val="26"/>
          <w:szCs w:val="26"/>
          <w:lang w:bidi="ar-SA" w:eastAsia="en-US" w:val="ru-RU"/>
          <w:rFonts w:ascii="Arial Cyr" w:eastAsia="Arial Cyr" w:hAnsi="Arial Cyr"/>
        </w:rPr>
        <w:t xml:space="preserve">сезонное и многолетнее пучение грунтов основания на контакте с инженерными сооружениями, обычно с их фундаментами, приводящее к возникновению нормальных и касательных сил пучения, определяющих деформации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пучины на дорогах, естественных грунтов оснований и искусственных грунтов дорожного полотна, проявляющиеся в виде сезонных бугров различной формы и размеров.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1" w:name="sub_12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42" w:name="sub_125"/>
      <w:r>
        <w:rPr>
          <w:sz w:val="26"/>
          <w:szCs w:val="26"/>
          <w:lang w:bidi="ar-SA" w:eastAsia="en-US" w:val="ru-RU"/>
          <w:rFonts w:ascii="Arial Cyr" w:eastAsia="Arial Cyr" w:hAnsi="Arial Cyr"/>
        </w:rPr>
        <w:t xml:space="preserve">12.5 Для проектирования мероприятий инженерной защиты сооружений от морозного пучения грунтов необходимы следующие данные:</w:t>
      </w:r>
    </w:p>
    <w:p>
      <w:pPr>
        <w:pStyle w:val="StGen0"/>
        <w:rPr>
          <w:sz w:val="26"/>
          <w:szCs w:val="26"/>
          <w:lang w:bidi="ar-SA" w:eastAsia="en-US" w:val="ru-RU"/>
          <w:rFonts w:ascii="Arial Cyr" w:eastAsia="Arial Cyr" w:hAnsi="Arial Cyr"/>
        </w:rPr>
        <w:ind w:firstLine="720"/>
        <w:spacing w:after="0" w:line="276" w:lineRule="auto"/>
        <w:jc w:val="both"/>
      </w:pPr>
      <w:bookmarkEnd w:id="242"/>
      <w:r>
        <w:rPr>
          <w:sz w:val="26"/>
          <w:szCs w:val="26"/>
          <w:lang w:bidi="ar-SA" w:eastAsia="en-US" w:val="ru-RU"/>
          <w:rFonts w:ascii="Arial Cyr" w:eastAsia="Arial Cyr" w:hAnsi="Arial Cyr"/>
        </w:rPr>
        <w:t xml:space="preserve">гранулометрический и минеральный состав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плотность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водно-физические свойства грунтов (предзимняя влажность, влажность пределов пластичности, полная влагоемкость, коэффициент фильтрации, капиллярное поднятие);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теплофизические свойства грунта (теплоемкость, теплопроводность);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уровень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глубина сезонного промерзания и оттаивания.</w:t>
      </w:r>
    </w:p>
    <w:p>
      <w:pPr>
        <w:pStyle w:val="StGen0"/>
        <w:rPr>
          <w:sz w:val="26"/>
          <w:szCs w:val="26"/>
          <w:lang w:bidi="ar-SA" w:eastAsia="en-US" w:val="ru-RU"/>
          <w:rFonts w:ascii="Arial Cyr" w:eastAsia="Arial Cyr" w:hAnsi="Arial Cyr"/>
        </w:rPr>
        <w:ind w:firstLine="720"/>
        <w:spacing w:after="0" w:line="276" w:lineRule="auto"/>
        <w:jc w:val="both"/>
      </w:pPr>
      <w:bookmarkStart w:id="243" w:name="sub_126"/>
      <w:r>
        <w:rPr>
          <w:sz w:val="26"/>
          <w:szCs w:val="26"/>
          <w:lang w:bidi="ar-SA" w:eastAsia="en-US" w:val="ru-RU"/>
          <w:rFonts w:ascii="Arial Cyr" w:eastAsia="Arial Cyr" w:hAnsi="Arial Cyr"/>
        </w:rPr>
        <w:t xml:space="preserve">12.6 Степень пучинистости грунтов определяют по ГОСТ 25100 и ГОСТ 28622.</w:t>
      </w:r>
    </w:p>
    <w:p>
      <w:pPr>
        <w:pStyle w:val="StGen0"/>
        <w:rPr>
          <w:sz w:val="26"/>
          <w:szCs w:val="26"/>
          <w:lang w:bidi="ar-SA" w:eastAsia="en-US" w:val="ru-RU"/>
          <w:rFonts w:ascii="Arial Cyr" w:eastAsia="Arial Cyr" w:hAnsi="Arial Cyr"/>
        </w:rPr>
        <w:ind w:firstLine="720"/>
        <w:spacing w:after="0" w:line="276" w:lineRule="auto"/>
        <w:jc w:val="both"/>
      </w:pPr>
      <w:bookmarkEnd w:id="243"/>
      <w:r>
        <w:rPr>
          <w:sz w:val="26"/>
          <w:szCs w:val="26"/>
          <w:lang w:bidi="ar-SA" w:eastAsia="en-US" w:val="ru-RU"/>
          <w:rFonts w:ascii="Arial Cyr" w:eastAsia="Arial Cyr" w:hAnsi="Arial Cyr"/>
        </w:rPr>
        <w:t xml:space="preserve">Удельные касательные и нормальные силы пучения определяют по ГОСТ 27217 и СНиП 2.02.04.</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4" w:name="sub_1200"/>
      <w:r>
        <w:rPr>
          <w:b/>
          <w:sz w:val="26"/>
          <w:szCs w:val="26"/>
          <w:lang w:bidi="ar-SA" w:eastAsia="en-US" w:val="ru-RU"/>
          <w:rFonts w:ascii="Arial Cyr" w:eastAsia="Arial Cyr" w:hAnsi="Arial Cyr"/>
          <w:color w:val="000080"/>
        </w:rPr>
        <w:t xml:space="preserve">Требования к мероприятиям для защиты от морозного пучения грунтов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45" w:name="sub_127"/>
      <w:r>
        <w:rPr>
          <w:sz w:val="26"/>
          <w:szCs w:val="26"/>
          <w:lang w:bidi="ar-SA" w:eastAsia="en-US" w:val="ru-RU"/>
          <w:rFonts w:ascii="Arial Cyr" w:eastAsia="Arial Cyr" w:hAnsi="Arial Cyr"/>
        </w:rPr>
        <w:t xml:space="preserve">12.7 Противопучинные мероприятия подразделяют на следующие виды:</w:t>
      </w:r>
    </w:p>
    <w:p>
      <w:pPr>
        <w:pStyle w:val="StGen0"/>
        <w:rPr>
          <w:sz w:val="26"/>
          <w:szCs w:val="26"/>
          <w:lang w:bidi="ar-SA" w:eastAsia="en-US" w:val="ru-RU"/>
          <w:rFonts w:ascii="Arial Cyr" w:eastAsia="Arial Cyr" w:hAnsi="Arial Cyr"/>
        </w:rPr>
        <w:ind w:firstLine="720"/>
        <w:spacing w:after="0" w:line="276" w:lineRule="auto"/>
        <w:jc w:val="both"/>
      </w:pPr>
      <w:bookmarkEnd w:id="245"/>
      <w:r>
        <w:rPr>
          <w:sz w:val="26"/>
          <w:szCs w:val="26"/>
          <w:lang w:bidi="ar-SA" w:eastAsia="en-US" w:val="ru-RU"/>
          <w:rFonts w:ascii="Arial Cyr" w:eastAsia="Arial Cyr" w:hAnsi="Arial Cyr"/>
        </w:rPr>
        <w:t xml:space="preserve">инженерно-мелиоративные (тепломелиорация и гидромелиорация);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конструктивные;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физико-химические (засоление, гидрофобизация грунтов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комбинированные.</w:t>
      </w:r>
    </w:p>
    <w:p>
      <w:pPr>
        <w:pStyle w:val="StGen0"/>
        <w:rPr>
          <w:sz w:val="26"/>
          <w:szCs w:val="26"/>
          <w:lang w:bidi="ar-SA" w:eastAsia="en-US" w:val="ru-RU"/>
          <w:rFonts w:ascii="Arial Cyr" w:eastAsia="Arial Cyr" w:hAnsi="Arial Cyr"/>
        </w:rPr>
        <w:ind w:firstLine="720"/>
        <w:spacing w:after="0" w:line="276" w:lineRule="auto"/>
        <w:jc w:val="both"/>
      </w:pPr>
      <w:bookmarkStart w:id="246" w:name="sub_128"/>
      <w:r>
        <w:rPr>
          <w:sz w:val="26"/>
          <w:szCs w:val="26"/>
          <w:lang w:bidi="ar-SA" w:eastAsia="en-US" w:val="ru-RU"/>
          <w:rFonts w:ascii="Arial Cyr" w:eastAsia="Arial Cyr" w:hAnsi="Arial Cyr"/>
        </w:rPr>
        <w:t xml:space="preserve">12.8 Тепломелиорация направлена на ускорение смерзания свайных фундаментов по боковой поверхности сваи с грунтом, что ведет к заанкериванию фундамента и уменьшению сил морозного пучения.</w:t>
      </w:r>
    </w:p>
    <w:p>
      <w:pPr>
        <w:pStyle w:val="StGen0"/>
        <w:rPr>
          <w:sz w:val="26"/>
          <w:szCs w:val="26"/>
          <w:lang w:bidi="ar-SA" w:eastAsia="en-US" w:val="ru-RU"/>
          <w:rFonts w:ascii="Arial Cyr" w:eastAsia="Arial Cyr" w:hAnsi="Arial Cyr"/>
        </w:rPr>
        <w:ind w:firstLine="720"/>
        <w:spacing w:after="0" w:line="276" w:lineRule="auto"/>
        <w:jc w:val="both"/>
      </w:pPr>
      <w:bookmarkEnd w:id="246"/>
      <w:bookmarkStart w:id="247" w:name="sub_129"/>
      <w:r>
        <w:rPr>
          <w:sz w:val="26"/>
          <w:szCs w:val="26"/>
          <w:lang w:bidi="ar-SA" w:eastAsia="en-US" w:val="ru-RU"/>
          <w:rFonts w:ascii="Arial Cyr" w:eastAsia="Arial Cyr" w:hAnsi="Arial Cyr"/>
        </w:rPr>
        <w:t xml:space="preserve">12.9 Тепломелиоративные мероприятия заключаются в теплоизоляции фундамента; прокладке вблизи фундамента по наружному периметру подземных коммуникаций, выделяющих в грунт тепло.</w:t>
      </w:r>
    </w:p>
    <w:p>
      <w:pPr>
        <w:pStyle w:val="StGen0"/>
        <w:rPr>
          <w:sz w:val="26"/>
          <w:szCs w:val="26"/>
          <w:lang w:bidi="ar-SA" w:eastAsia="en-US" w:val="ru-RU"/>
          <w:rFonts w:ascii="Arial Cyr" w:eastAsia="Arial Cyr" w:hAnsi="Arial Cyr"/>
        </w:rPr>
        <w:ind w:firstLine="720"/>
        <w:spacing w:after="0" w:line="276" w:lineRule="auto"/>
        <w:jc w:val="both"/>
      </w:pPr>
      <w:bookmarkEnd w:id="247"/>
      <w:bookmarkStart w:id="248" w:name="sub_1210"/>
      <w:r>
        <w:rPr>
          <w:sz w:val="26"/>
          <w:szCs w:val="26"/>
          <w:lang w:bidi="ar-SA" w:eastAsia="en-US" w:val="ru-RU"/>
          <w:rFonts w:ascii="Arial Cyr" w:eastAsia="Arial Cyr" w:hAnsi="Arial Cyr"/>
        </w:rPr>
        <w:t xml:space="preserve">12.10 Гидромелиоративные мероприятия сводятся к понижению уровня грунтовых вод, осушению грунтов в пределах сезонно-мерзлого слоя и предохранению грунтов от насыщения поверхности атмосферными и производственными водами. Применяют открытые и закрытые дренажные системы (лотки, канавы, трубы), проектирование которых производят по СНиП 33-01 и СНиП 2.06.15.</w:t>
      </w:r>
    </w:p>
    <w:p>
      <w:pPr>
        <w:pStyle w:val="StGen0"/>
        <w:rPr>
          <w:sz w:val="26"/>
          <w:szCs w:val="26"/>
          <w:lang w:bidi="ar-SA" w:eastAsia="en-US" w:val="ru-RU"/>
          <w:rFonts w:ascii="Arial Cyr" w:eastAsia="Arial Cyr" w:hAnsi="Arial Cyr"/>
        </w:rPr>
        <w:ind w:firstLine="720"/>
        <w:spacing w:after="0" w:line="276" w:lineRule="auto"/>
        <w:jc w:val="both"/>
      </w:pPr>
      <w:bookmarkEnd w:id="248"/>
      <w:bookmarkStart w:id="249" w:name="sub_1211"/>
      <w:r>
        <w:rPr>
          <w:sz w:val="26"/>
          <w:szCs w:val="26"/>
          <w:lang w:bidi="ar-SA" w:eastAsia="en-US" w:val="ru-RU"/>
          <w:rFonts w:ascii="Arial Cyr" w:eastAsia="Arial Cyr" w:hAnsi="Arial Cyr"/>
        </w:rPr>
        <w:t xml:space="preserve">12.11 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w:t>
      </w:r>
    </w:p>
    <w:p>
      <w:pPr>
        <w:pStyle w:val="StGen0"/>
        <w:rPr>
          <w:sz w:val="26"/>
          <w:szCs w:val="26"/>
          <w:lang w:bidi="ar-SA" w:eastAsia="en-US" w:val="ru-RU"/>
          <w:rFonts w:ascii="Arial Cyr" w:eastAsia="Arial Cyr" w:hAnsi="Arial Cyr"/>
        </w:rPr>
        <w:ind w:firstLine="720"/>
        <w:spacing w:after="0" w:line="276" w:lineRule="auto"/>
        <w:jc w:val="both"/>
      </w:pPr>
      <w:bookmarkEnd w:id="249"/>
      <w:r>
        <w:rPr>
          <w:sz w:val="26"/>
          <w:szCs w:val="26"/>
          <w:lang w:bidi="ar-SA" w:eastAsia="en-US" w:val="ru-RU"/>
          <w:rFonts w:ascii="Arial Cyr" w:eastAsia="Arial Cyr" w:hAnsi="Arial Cyr"/>
        </w:rPr>
        <w:t xml:space="preserve">для снижения усилий, выпучивающих фундамент;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заанкерирования фундаментов в талых и мерзлых грунтах, залегающих глубже сезонно-промерзающего слоя;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приспособления фундаментов и наземной части сооружения к неравномерным деформациям пучинистых грунтов.</w:t>
      </w:r>
    </w:p>
    <w:p>
      <w:pPr>
        <w:pStyle w:val="StGen0"/>
        <w:rPr>
          <w:sz w:val="26"/>
          <w:szCs w:val="26"/>
          <w:lang w:bidi="ar-SA" w:eastAsia="en-US" w:val="ru-RU"/>
          <w:rFonts w:ascii="Arial Cyr" w:eastAsia="Arial Cyr" w:hAnsi="Arial Cyr"/>
        </w:rPr>
        <w:ind w:firstLine="720"/>
        <w:spacing w:after="0" w:line="276" w:lineRule="auto"/>
        <w:jc w:val="both"/>
      </w:pPr>
      <w:bookmarkStart w:id="250" w:name="sub_1212"/>
      <w:r>
        <w:rPr>
          <w:sz w:val="26"/>
          <w:szCs w:val="26"/>
          <w:lang w:bidi="ar-SA" w:eastAsia="en-US" w:val="ru-RU"/>
          <w:rFonts w:ascii="Arial Cyr" w:eastAsia="Arial Cyr" w:hAnsi="Arial Cyr"/>
        </w:rPr>
        <w:t xml:space="preserve">12.12 Для снижения касательных сил пучения следует:</w:t>
      </w:r>
    </w:p>
    <w:p>
      <w:pPr>
        <w:pStyle w:val="StGen0"/>
        <w:rPr>
          <w:sz w:val="26"/>
          <w:szCs w:val="26"/>
          <w:lang w:bidi="ar-SA" w:eastAsia="en-US" w:val="ru-RU"/>
          <w:rFonts w:ascii="Arial Cyr" w:eastAsia="Arial Cyr" w:hAnsi="Arial Cyr"/>
        </w:rPr>
        <w:ind w:firstLine="720"/>
        <w:spacing w:after="0" w:line="276" w:lineRule="auto"/>
        <w:jc w:val="both"/>
      </w:pPr>
      <w:bookmarkEnd w:id="250"/>
      <w:r>
        <w:rPr>
          <w:sz w:val="26"/>
          <w:szCs w:val="26"/>
          <w:lang w:bidi="ar-SA" w:eastAsia="en-US" w:val="ru-RU"/>
          <w:rFonts w:ascii="Arial Cyr" w:eastAsia="Arial Cyr" w:hAnsi="Arial Cyr"/>
        </w:rPr>
        <w:t xml:space="preserve">проектировать сооружения на столбчатых и свайных фундаментах;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уменьшать число отдельно стоящих опор фундаментов с целью увеличения нагрузки на каждую опору;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уменьшать сечение столбчатых фундаментов и свай в пределах промерзающего слоя;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устраивать у железобетонных фундаментов наклонные боковые грани (1°-2°), обеспечивающие увеличение сопротивления фундамента действию касательных сил пучения.</w:t>
      </w:r>
    </w:p>
    <w:p>
      <w:pPr>
        <w:pStyle w:val="StGen0"/>
        <w:rPr>
          <w:sz w:val="26"/>
          <w:szCs w:val="26"/>
          <w:lang w:bidi="ar-SA" w:eastAsia="en-US" w:val="ru-RU"/>
          <w:rFonts w:ascii="Arial Cyr" w:eastAsia="Arial Cyr" w:hAnsi="Arial Cyr"/>
        </w:rPr>
        <w:ind w:firstLine="720"/>
        <w:spacing w:after="0" w:line="276" w:lineRule="auto"/>
        <w:jc w:val="both"/>
      </w:pPr>
      <w:bookmarkStart w:id="251" w:name="sub_1213"/>
      <w:r>
        <w:rPr>
          <w:sz w:val="26"/>
          <w:szCs w:val="26"/>
          <w:lang w:bidi="ar-SA" w:eastAsia="en-US" w:val="ru-RU"/>
          <w:rFonts w:ascii="Arial Cyr" w:eastAsia="Arial Cyr" w:hAnsi="Arial Cyr"/>
        </w:rPr>
        <w:t xml:space="preserve">12.13 Для приспособления конструкций фундаментов и наземной части зданий к неравномерным деформациям пучинистых грунтов следует применять:</w:t>
      </w:r>
    </w:p>
    <w:p>
      <w:pPr>
        <w:pStyle w:val="StGen0"/>
        <w:rPr>
          <w:sz w:val="26"/>
          <w:szCs w:val="26"/>
          <w:lang w:bidi="ar-SA" w:eastAsia="en-US" w:val="ru-RU"/>
          <w:rFonts w:ascii="Arial Cyr" w:eastAsia="Arial Cyr" w:hAnsi="Arial Cyr"/>
        </w:rPr>
        <w:ind w:firstLine="720"/>
        <w:spacing w:after="0" w:line="276" w:lineRule="auto"/>
        <w:jc w:val="both"/>
      </w:pPr>
      <w:bookmarkEnd w:id="251"/>
      <w:r>
        <w:rPr>
          <w:sz w:val="26"/>
          <w:szCs w:val="26"/>
          <w:lang w:bidi="ar-SA" w:eastAsia="en-US" w:val="ru-RU"/>
          <w:rFonts w:ascii="Arial Cyr" w:eastAsia="Arial Cyr" w:hAnsi="Arial Cyr"/>
        </w:rPr>
        <w:t xml:space="preserve">фундаменты в виде стоек, опертых на лежни и закрепленных с последними болтами и натяжным хомутом;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в каменных стенах и фундаментах железобетонных поясов;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осадочных швов в сооружениях;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под зданием (сооружением) сплошных подсыпок из непучинистых грунтов (песок, гравий, щебень).</w:t>
      </w:r>
    </w:p>
    <w:p>
      <w:pPr>
        <w:pStyle w:val="StGen0"/>
        <w:rPr>
          <w:sz w:val="26"/>
          <w:szCs w:val="26"/>
          <w:lang w:bidi="ar-SA" w:eastAsia="en-US" w:val="ru-RU"/>
          <w:rFonts w:ascii="Arial Cyr" w:eastAsia="Arial Cyr" w:hAnsi="Arial Cyr"/>
        </w:rPr>
        <w:ind w:firstLine="720"/>
        <w:spacing w:after="0" w:line="276" w:lineRule="auto"/>
        <w:jc w:val="both"/>
      </w:pPr>
      <w:bookmarkStart w:id="252" w:name="sub_1214"/>
      <w:r>
        <w:rPr>
          <w:sz w:val="26"/>
          <w:szCs w:val="26"/>
          <w:lang w:bidi="ar-SA" w:eastAsia="en-US" w:val="ru-RU"/>
          <w:rFonts w:ascii="Arial Cyr" w:eastAsia="Arial Cyr" w:hAnsi="Arial Cyr"/>
        </w:rPr>
        <w:t xml:space="preserve">12.14 Физико-химические противопучинные мероприятия сводятся к специальной обработке грунта вяжущими и стабилизирующими веществами. Гидрофобизацию грунтов производят посредством обработки его экологически чистым веществом (полимером) при определенных гидротермических условиях.</w:t>
      </w:r>
    </w:p>
    <w:p>
      <w:pPr>
        <w:pStyle w:val="StGen0"/>
        <w:rPr>
          <w:sz w:val="26"/>
          <w:szCs w:val="26"/>
          <w:lang w:bidi="ar-SA" w:eastAsia="en-US" w:val="ru-RU"/>
          <w:rFonts w:ascii="Arial Cyr" w:eastAsia="Arial Cyr" w:hAnsi="Arial Cyr"/>
        </w:rPr>
        <w:ind w:firstLine="720"/>
        <w:spacing w:after="0" w:line="276" w:lineRule="auto"/>
        <w:jc w:val="both"/>
      </w:pPr>
      <w:bookmarkEnd w:id="252"/>
      <w:bookmarkStart w:id="253" w:name="sub_1215"/>
      <w:r>
        <w:rPr>
          <w:sz w:val="26"/>
          <w:szCs w:val="26"/>
          <w:lang w:bidi="ar-SA" w:eastAsia="en-US" w:val="ru-RU"/>
          <w:rFonts w:ascii="Arial Cyr" w:eastAsia="Arial Cyr" w:hAnsi="Arial Cyr"/>
        </w:rPr>
        <w:t xml:space="preserve">12.15 При необходимости в проекте следует предусматривать проведение наблюдений (мониторинга) для обеспечения надежности и эффективности применяемых противопучинных мероприятий. Наблюдения должны проводиться за влажностью грунта, режимом промерзания грунта, пучением и деформацией сооружений в предзимний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25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4" w:name="sub_13"/>
      <w:r>
        <w:rPr>
          <w:b/>
          <w:sz w:val="26"/>
          <w:szCs w:val="26"/>
          <w:lang w:bidi="ar-SA" w:eastAsia="en-US" w:val="ru-RU"/>
          <w:rFonts w:ascii="Arial Cyr" w:eastAsia="Arial Cyr" w:hAnsi="Arial Cyr"/>
          <w:color w:val="000080"/>
        </w:rPr>
        <w:t xml:space="preserve">13 Сооружения и мероприятия для защиты от наледеобразования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55" w:name="sub_131"/>
      <w:r>
        <w:rPr>
          <w:sz w:val="26"/>
          <w:szCs w:val="26"/>
          <w:lang w:bidi="ar-SA" w:eastAsia="en-US" w:val="ru-RU"/>
          <w:rFonts w:ascii="Arial Cyr" w:eastAsia="Arial Cyr" w:hAnsi="Arial Cyr"/>
        </w:rPr>
        <w:t xml:space="preserve">13.1 Опасность наледеобразования возникает при нарушении режима поверхностных и подземных вод в ходе строительства и эксплуатации зданий и сооружений. К наледеобразованию приводят аварийные сбросы бытовых и промышленных вод в зимний период. Инженерную защиту от наледеобразования применяют, как правило, для железных и автомобильных дорог, трубопроводов, линий связи, ЛЭП, жилых зданий, промышленных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255"/>
      <w:bookmarkStart w:id="256" w:name="sub_132"/>
      <w:r>
        <w:rPr>
          <w:sz w:val="26"/>
          <w:szCs w:val="26"/>
          <w:lang w:bidi="ar-SA" w:eastAsia="en-US" w:val="ru-RU"/>
          <w:rFonts w:ascii="Arial Cyr" w:eastAsia="Arial Cyr" w:hAnsi="Arial Cyr"/>
        </w:rPr>
        <w:t xml:space="preserve">13.2 При выборе и проектировании мероприятий по инженерной защите следует руководствоваться классификацией наледей по происхождению и их размерам, приведенной в </w:t>
      </w:r>
      <w:r>
        <w:fldChar w:fldCharType="begin"/>
      </w:r>
      <w:r>
        <w:instrText xml:space="preserve"> HYPERLINK "/l%20sub_1321" </w:instrText>
      </w:r>
      <w:r>
        <w:fldChar w:fldCharType="separate"/>
      </w:r>
      <w:r>
        <w:rPr>
          <w:u w:val="single"/>
          <w:sz w:val="26"/>
          <w:szCs w:val="26"/>
          <w:lang w:bidi="ar-SA" w:eastAsia="en-US" w:val="ru-RU"/>
          <w:rFonts w:ascii="Arial Cyr" w:eastAsia="Arial Cyr" w:hAnsi="Arial Cyr"/>
          <w:color w:val="008000"/>
        </w:rPr>
        <w:instrText xml:space="preserve">таблице 13.1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56"/>
      <w:r>
        <w:rPr>
          <w:sz w:val="26"/>
          <w:szCs w:val="26"/>
          <w:lang w:bidi="ar-SA" w:eastAsia="en-US" w:val="ru-RU"/>
          <w:rFonts w:ascii="Arial Cyr" w:eastAsia="Arial Cyr" w:hAnsi="Arial Cyr"/>
        </w:rPr>
        <w:t xml:space="preserve">наледи поверхностных вод - речных, озерных, талых, снеговых, сброса промышленных и бытовых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наледи подземных вод - сезонно-талого слоя, сквозных и несквозных таликов (грунтово-фильтрационных и напорно-фильтрационных) и их комбинации;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наледи смешанного типа - вод поверхностного и подземного происхождения (речных и грунтовых и глубокого подмерзлотного стока).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7" w:name="sub_1321"/>
      <w:r>
        <w:rPr>
          <w:b/>
          <w:sz w:val="26"/>
          <w:szCs w:val="26"/>
          <w:lang w:bidi="ar-SA" w:eastAsia="en-US" w:val="ru-RU"/>
          <w:rFonts w:ascii="Arial Cyr" w:eastAsia="Arial Cyr" w:hAnsi="Arial Cyr"/>
          <w:color w:val="000080"/>
        </w:rPr>
        <w:t xml:space="preserve">Таблица 13.1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7"/>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│Категория наледи │  Площадь, км2   │ Мощность льда, м │ Объем, млн. м3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58" w:name="sub_13211"/>
      <w:r>
        <w:rPr>
          <w:sz w:val="20"/>
          <w:szCs w:val="20"/>
          <w:lang w:bidi="ar-SA" w:eastAsia="en-US" w:val="ru-RU"/>
          <w:rFonts w:ascii="Courier New Cyr" w:eastAsia="Courier New Cyr" w:hAnsi="Courier New Cyr"/>
        </w:rPr>
        <w:t xml:space="preserve">│I Очень малые    │     &lt;0,001      │      &lt;0,75       │     &lt;0,0008     │</w:t>
      </w:r>
    </w:p>
    <w:p>
      <w:pPr>
        <w:pStyle w:val="StGen0"/>
        <w:rPr>
          <w:sz w:val="20"/>
          <w:szCs w:val="20"/>
          <w:lang w:bidi="ar-SA" w:eastAsia="en-US" w:val="ru-RU"/>
          <w:rFonts w:ascii="Courier New Cyr" w:eastAsia="Courier New Cyr" w:hAnsi="Courier New Cyr"/>
        </w:rPr>
        <w:ind w:firstLine="0"/>
        <w:spacing w:after="0" w:line="276" w:lineRule="auto"/>
        <w:jc w:val="both"/>
      </w:pPr>
      <w:bookmarkEnd w:id="258"/>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59" w:name="sub_13212"/>
      <w:r>
        <w:rPr>
          <w:sz w:val="20"/>
          <w:szCs w:val="20"/>
          <w:lang w:bidi="ar-SA" w:eastAsia="en-US" w:val="ru-RU"/>
          <w:rFonts w:ascii="Courier New Cyr" w:eastAsia="Courier New Cyr" w:hAnsi="Courier New Cyr"/>
        </w:rPr>
        <w:t xml:space="preserve">│II Малые         │   0,001-0,01    │    0,75-1,00     │   0,0008-0,01   │</w:t>
      </w:r>
    </w:p>
    <w:p>
      <w:pPr>
        <w:pStyle w:val="StGen0"/>
        <w:rPr>
          <w:sz w:val="20"/>
          <w:szCs w:val="20"/>
          <w:lang w:bidi="ar-SA" w:eastAsia="en-US" w:val="ru-RU"/>
          <w:rFonts w:ascii="Courier New Cyr" w:eastAsia="Courier New Cyr" w:hAnsi="Courier New Cyr"/>
        </w:rPr>
        <w:ind w:firstLine="0"/>
        <w:spacing w:after="0" w:line="276" w:lineRule="auto"/>
        <w:jc w:val="both"/>
      </w:pPr>
      <w:bookmarkEnd w:id="259"/>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0" w:name="sub_13213"/>
      <w:r>
        <w:rPr>
          <w:sz w:val="20"/>
          <w:szCs w:val="20"/>
          <w:lang w:bidi="ar-SA" w:eastAsia="en-US" w:val="ru-RU"/>
          <w:rFonts w:ascii="Courier New Cyr" w:eastAsia="Courier New Cyr" w:hAnsi="Courier New Cyr"/>
        </w:rPr>
        <w:t xml:space="preserve">│III Средние      │    0,01-0,10    │    1,00-1,30     │    0,01-0,13    │</w:t>
      </w:r>
    </w:p>
    <w:p>
      <w:pPr>
        <w:pStyle w:val="StGen0"/>
        <w:rPr>
          <w:sz w:val="20"/>
          <w:szCs w:val="20"/>
          <w:lang w:bidi="ar-SA" w:eastAsia="en-US" w:val="ru-RU"/>
          <w:rFonts w:ascii="Courier New Cyr" w:eastAsia="Courier New Cyr" w:hAnsi="Courier New Cyr"/>
        </w:rPr>
        <w:ind w:firstLine="0"/>
        <w:spacing w:after="0" w:line="276" w:lineRule="auto"/>
        <w:jc w:val="both"/>
      </w:pPr>
      <w:bookmarkEnd w:id="260"/>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1" w:name="sub_13214"/>
      <w:r>
        <w:rPr>
          <w:sz w:val="20"/>
          <w:szCs w:val="20"/>
          <w:lang w:bidi="ar-SA" w:eastAsia="en-US" w:val="ru-RU"/>
          <w:rFonts w:ascii="Courier New Cyr" w:eastAsia="Courier New Cyr" w:hAnsi="Courier New Cyr"/>
        </w:rPr>
        <w:t xml:space="preserve">│IV Большие       │    0,10-1,0     │    1,30-1,70     │    0,13-1,70    │</w:t>
      </w:r>
    </w:p>
    <w:p>
      <w:pPr>
        <w:pStyle w:val="StGen0"/>
        <w:rPr>
          <w:sz w:val="20"/>
          <w:szCs w:val="20"/>
          <w:lang w:bidi="ar-SA" w:eastAsia="en-US" w:val="ru-RU"/>
          <w:rFonts w:ascii="Courier New Cyr" w:eastAsia="Courier New Cyr" w:hAnsi="Courier New Cyr"/>
        </w:rPr>
        <w:ind w:firstLine="0"/>
        <w:spacing w:after="0" w:line="276" w:lineRule="auto"/>
        <w:jc w:val="both"/>
      </w:pPr>
      <w:bookmarkEnd w:id="261"/>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2" w:name="sub_13215"/>
      <w:r>
        <w:rPr>
          <w:sz w:val="20"/>
          <w:szCs w:val="20"/>
          <w:lang w:bidi="ar-SA" w:eastAsia="en-US" w:val="ru-RU"/>
          <w:rFonts w:ascii="Courier New Cyr" w:eastAsia="Courier New Cyr" w:hAnsi="Courier New Cyr"/>
        </w:rPr>
        <w:t xml:space="preserve">│V Очень большие  │    1,0-10,0     │    1,70-2,40     │    1,70-24,0    │</w:t>
      </w:r>
    </w:p>
    <w:p>
      <w:pPr>
        <w:pStyle w:val="StGen0"/>
        <w:rPr>
          <w:sz w:val="20"/>
          <w:szCs w:val="20"/>
          <w:lang w:bidi="ar-SA" w:eastAsia="en-US" w:val="ru-RU"/>
          <w:rFonts w:ascii="Courier New Cyr" w:eastAsia="Courier New Cyr" w:hAnsi="Courier New Cyr"/>
        </w:rPr>
        <w:ind w:firstLine="0"/>
        <w:spacing w:after="0" w:line="276" w:lineRule="auto"/>
        <w:jc w:val="both"/>
      </w:pPr>
      <w:bookmarkEnd w:id="262"/>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263" w:name="sub_13216"/>
      <w:r>
        <w:rPr>
          <w:sz w:val="20"/>
          <w:szCs w:val="20"/>
          <w:lang w:bidi="ar-SA" w:eastAsia="en-US" w:val="ru-RU"/>
          <w:rFonts w:ascii="Courier New Cyr" w:eastAsia="Courier New Cyr" w:hAnsi="Courier New Cyr"/>
        </w:rPr>
        <w:t xml:space="preserve">│VI Гигантские    │      &gt;10,0      │      &gt;2,40       │      &gt;24,0      │</w:t>
      </w:r>
    </w:p>
    <w:p>
      <w:pPr>
        <w:pStyle w:val="StGen0"/>
        <w:rPr>
          <w:sz w:val="20"/>
          <w:szCs w:val="20"/>
          <w:lang w:bidi="ar-SA" w:eastAsia="en-US" w:val="ru-RU"/>
          <w:rFonts w:ascii="Courier New Cyr" w:eastAsia="Courier New Cyr" w:hAnsi="Courier New Cyr"/>
        </w:rPr>
        <w:ind w:firstLine="0"/>
        <w:spacing w:after="0" w:line="276" w:lineRule="auto"/>
        <w:jc w:val="both"/>
      </w:pPr>
      <w:bookmarkEnd w:id="263"/>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64" w:name="sub_13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65" w:name="sub_133"/>
      <w:r>
        <w:rPr>
          <w:sz w:val="26"/>
          <w:szCs w:val="26"/>
          <w:lang w:bidi="ar-SA" w:eastAsia="en-US" w:val="ru-RU"/>
          <w:rFonts w:ascii="Arial Cyr" w:eastAsia="Arial Cyr" w:hAnsi="Arial Cyr"/>
        </w:rPr>
        <w:t xml:space="preserve">13.3 Расчет и прогноз мест расположения и размеров наледей проводят по данным режимных наблюдений на типичных наледях района строительства. Выбор проектных решений, сочетания различных методов защиты сооружений от воздействия процессов наледеобразования определяют размерами наледи, расстоянием от места выхода наледеобразующих вод до сооружения, рельефом местности.</w:t>
      </w:r>
    </w:p>
    <w:p>
      <w:pPr>
        <w:pStyle w:val="StGen0"/>
        <w:rPr>
          <w:sz w:val="26"/>
          <w:szCs w:val="26"/>
          <w:lang w:bidi="ar-SA" w:eastAsia="en-US" w:val="ru-RU"/>
          <w:rFonts w:ascii="Arial Cyr" w:eastAsia="Arial Cyr" w:hAnsi="Arial Cyr"/>
        </w:rPr>
        <w:ind w:firstLine="720"/>
        <w:spacing w:after="0" w:line="276" w:lineRule="auto"/>
        <w:jc w:val="both"/>
      </w:pPr>
      <w:bookmarkEnd w:id="265"/>
      <w:bookmarkStart w:id="266" w:name="sub_134"/>
      <w:r>
        <w:rPr>
          <w:sz w:val="26"/>
          <w:szCs w:val="26"/>
          <w:lang w:bidi="ar-SA" w:eastAsia="en-US" w:val="ru-RU"/>
          <w:rFonts w:ascii="Arial Cyr" w:eastAsia="Arial Cyr" w:hAnsi="Arial Cyr"/>
        </w:rPr>
        <w:t xml:space="preserve">13.4 Расчет и прогноз объема, площади и толщины льда наледей подземных вод следует проводить по региональным эмпирическим формулам в зависимости от значения глубины промерзания и уровня подземных вод, полученных в ходе режимных наблюдений.</w:t>
      </w:r>
    </w:p>
    <w:p>
      <w:pPr>
        <w:pStyle w:val="StGen0"/>
        <w:rPr>
          <w:sz w:val="26"/>
          <w:szCs w:val="26"/>
          <w:lang w:bidi="ar-SA" w:eastAsia="en-US" w:val="ru-RU"/>
          <w:rFonts w:ascii="Arial Cyr" w:eastAsia="Arial Cyr" w:hAnsi="Arial Cyr"/>
        </w:rPr>
        <w:ind w:firstLine="720"/>
        <w:spacing w:after="0" w:line="276" w:lineRule="auto"/>
        <w:jc w:val="both"/>
      </w:pPr>
      <w:bookmarkEnd w:id="266"/>
      <w:bookmarkStart w:id="267" w:name="sub_135"/>
      <w:r>
        <w:rPr>
          <w:sz w:val="26"/>
          <w:szCs w:val="26"/>
          <w:lang w:bidi="ar-SA" w:eastAsia="en-US" w:val="ru-RU"/>
          <w:rFonts w:ascii="Arial Cyr" w:eastAsia="Arial Cyr" w:hAnsi="Arial Cyr"/>
        </w:rPr>
        <w:t xml:space="preserve">13.5 Объем наледи подземных вод при наличии фиксированного на местности источника (ключевая) определяется по формуле</w:t>
      </w:r>
    </w:p>
    <w:p>
      <w:pPr>
        <w:pStyle w:val="StGen0"/>
        <w:rPr>
          <w:sz w:val="26"/>
          <w:szCs w:val="26"/>
          <w:lang w:bidi="ar-SA" w:eastAsia="en-US" w:val="ru-RU"/>
          <w:rFonts w:ascii="Arial Cyr" w:eastAsia="Arial Cyr" w:hAnsi="Arial Cyr"/>
        </w:rPr>
        <w:ind w:firstLine="720"/>
        <w:spacing w:after="0" w:line="276" w:lineRule="auto"/>
        <w:jc w:val="both"/>
      </w:pPr>
      <w:bookmarkEnd w:id="26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268" w:name="sub_135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8" type="#_x0000_t75" style="position:absolute;margin-left:0pt;margin-top:0pt;width:41pt;height:15pt;mso-position-horizontal-relative:text;mso-position-vertical-relative:line;">
            <v:imagedata r:id="rId34"/>
          </v:shape>
        </w:pict>
      </w:r>
      <w:r>
        <w:rPr>
          <w:sz w:val="26"/>
          <w:szCs w:val="26"/>
          <w:lang w:bidi="ar-SA" w:eastAsia="en-US" w:val="ru-RU"/>
          <w:rFonts w:ascii="Arial Cyr" w:eastAsia="Arial Cyr" w:hAnsi="Arial Cyr"/>
        </w:rPr>
        <w:t xml:space="preserve">, (4)</w:t>
      </w:r>
    </w:p>
    <w:p>
      <w:pPr>
        <w:pStyle w:val="StGen0"/>
        <w:rPr>
          <w:sz w:val="26"/>
          <w:szCs w:val="26"/>
          <w:lang w:bidi="ar-SA" w:eastAsia="en-US" w:val="ru-RU"/>
          <w:rFonts w:ascii="Arial Cyr" w:eastAsia="Arial Cyr" w:hAnsi="Arial Cyr"/>
        </w:rPr>
        <w:ind w:firstLine="720"/>
        <w:spacing w:after="0" w:line="276" w:lineRule="auto"/>
        <w:jc w:val="both"/>
      </w:pPr>
      <w:bookmarkEnd w:id="268"/>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Q - дебит источника,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59" type="#_x0000_t75" style="position:absolute;margin-left:0pt;margin-top:0pt;width:37pt;height:19pt;mso-position-horizontal-relative:text;mso-position-vertical-relative:line;">
            <v:imagedata r:id="rId35"/>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0" type="#_x0000_t75" style="position:absolute;margin-left:0pt;margin-top:0pt;width:8pt;height:15pt;mso-position-horizontal-relative:text;mso-position-vertical-relative:line;">
            <v:imagedata r:id="rId36"/>
          </v:shape>
        </w:pict>
      </w:r>
      <w:r>
        <w:rPr>
          <w:sz w:val="26"/>
          <w:szCs w:val="26"/>
          <w:lang w:bidi="ar-SA" w:eastAsia="en-US" w:val="ru-RU"/>
          <w:rFonts w:ascii="Arial Cyr" w:eastAsia="Arial Cyr" w:hAnsi="Arial Cyr"/>
        </w:rPr>
        <w:t xml:space="preserve"> - продолжительность периода наледеобразования, сут;</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1" type="#_x0000_t75" style="position:absolute;margin-left:0pt;margin-top:0pt;width:9pt;height:15pt;mso-position-horizontal-relative:text;mso-position-vertical-relative:line;">
            <v:imagedata r:id="rId37"/>
          </v:shape>
        </w:pict>
      </w:r>
      <w:r>
        <w:rPr>
          <w:sz w:val="26"/>
          <w:szCs w:val="26"/>
          <w:lang w:bidi="ar-SA" w:eastAsia="en-US" w:val="ru-RU"/>
          <w:rFonts w:ascii="Arial Cyr" w:eastAsia="Arial Cyr" w:hAnsi="Arial Cyr"/>
        </w:rPr>
        <w:t xml:space="preserve"> - эмпирический коэффициент, принимаемый равным 1,25.</w:t>
      </w:r>
    </w:p>
    <w:p>
      <w:pPr>
        <w:pStyle w:val="StGen0"/>
        <w:rPr>
          <w:sz w:val="26"/>
          <w:szCs w:val="26"/>
          <w:lang w:bidi="ar-SA" w:eastAsia="en-US" w:val="ru-RU"/>
          <w:rFonts w:ascii="Arial Cyr" w:eastAsia="Arial Cyr" w:hAnsi="Arial Cyr"/>
        </w:rPr>
        <w:ind w:firstLine="720"/>
        <w:spacing w:after="0" w:line="276" w:lineRule="auto"/>
        <w:jc w:val="both"/>
      </w:pPr>
      <w:bookmarkStart w:id="269" w:name="sub_136"/>
      <w:r>
        <w:rPr>
          <w:sz w:val="26"/>
          <w:szCs w:val="26"/>
          <w:lang w:bidi="ar-SA" w:eastAsia="en-US" w:val="ru-RU"/>
          <w:rFonts w:ascii="Arial Cyr" w:eastAsia="Arial Cyr" w:hAnsi="Arial Cyr"/>
        </w:rPr>
        <w:t xml:space="preserve">13.6 Прогноз и расчет наледей поверхностных речных и талых снеговых вод может быть осуществлен по климатическим и гидрологическим данным ближайшей метеостанции и гидропоста с обязательным обследованием защищаемого участка расположения сооружения.</w:t>
      </w:r>
    </w:p>
    <w:p>
      <w:pPr>
        <w:pStyle w:val="StGen0"/>
        <w:rPr>
          <w:sz w:val="26"/>
          <w:szCs w:val="26"/>
          <w:lang w:bidi="ar-SA" w:eastAsia="en-US" w:val="ru-RU"/>
          <w:rFonts w:ascii="Arial Cyr" w:eastAsia="Arial Cyr" w:hAnsi="Arial Cyr"/>
        </w:rPr>
        <w:ind w:firstLine="720"/>
        <w:spacing w:after="0" w:line="276" w:lineRule="auto"/>
        <w:jc w:val="both"/>
      </w:pPr>
      <w:bookmarkEnd w:id="269"/>
      <w:bookmarkStart w:id="270" w:name="sub_137"/>
      <w:r>
        <w:rPr>
          <w:sz w:val="26"/>
          <w:szCs w:val="26"/>
          <w:lang w:bidi="ar-SA" w:eastAsia="en-US" w:val="ru-RU"/>
          <w:rFonts w:ascii="Arial Cyr" w:eastAsia="Arial Cyr" w:hAnsi="Arial Cyr"/>
        </w:rPr>
        <w:t xml:space="preserve">13.7 При проектировании инженерной защиты сооружений от воздействий процессов наледеобразования следует учитывать прямое воздействие наледи на поверхности инженерных сооружений (дорожного полотна, откосов выемок, мостовых переходов, зданий и участков территорий, непосредственно примыкающих к ним). Кроме того, следует учитывать воздействие на сооружения наледеобразующих и талых наледных вод, бугров пучения по периферии наледи, ледяных (наледных) бугров.</w:t>
      </w:r>
    </w:p>
    <w:p>
      <w:pPr>
        <w:pStyle w:val="StGen0"/>
        <w:rPr>
          <w:sz w:val="26"/>
          <w:szCs w:val="26"/>
          <w:lang w:bidi="ar-SA" w:eastAsia="en-US" w:val="ru-RU"/>
          <w:rFonts w:ascii="Arial Cyr" w:eastAsia="Arial Cyr" w:hAnsi="Arial Cyr"/>
        </w:rPr>
        <w:ind w:firstLine="720"/>
        <w:spacing w:after="0" w:line="276" w:lineRule="auto"/>
        <w:jc w:val="both"/>
      </w:pPr>
      <w:bookmarkEnd w:id="270"/>
      <w:bookmarkStart w:id="271" w:name="sub_138"/>
      <w:r>
        <w:rPr>
          <w:sz w:val="26"/>
          <w:szCs w:val="26"/>
          <w:lang w:bidi="ar-SA" w:eastAsia="en-US" w:val="ru-RU"/>
          <w:rFonts w:ascii="Arial Cyr" w:eastAsia="Arial Cyr" w:hAnsi="Arial Cyr"/>
        </w:rPr>
        <w:t xml:space="preserve">13.8 Расположение сооружений на участках с возможными наледями площадью более 1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2" type="#_x0000_t75" style="position:absolute;margin-left:0pt;margin-top:0pt;width:21pt;height:19pt;mso-position-horizontal-relative:text;mso-position-vertical-relative:line;">
            <v:imagedata r:id="rId38"/>
          </v:shape>
        </w:pict>
      </w:r>
      <w:r>
        <w:rPr>
          <w:sz w:val="26"/>
          <w:szCs w:val="26"/>
          <w:lang w:bidi="ar-SA" w:eastAsia="en-US" w:val="ru-RU"/>
          <w:rFonts w:ascii="Arial Cyr" w:eastAsia="Arial Cyr" w:hAnsi="Arial Cyr"/>
        </w:rPr>
        <w:t xml:space="preserve"> (</w:t>
      </w:r>
      <w:r>
        <w:fldChar w:fldCharType="begin"/>
      </w:r>
      <w:r>
        <w:instrText xml:space="preserve"> HYPERLINK "/l%20sub_13215" </w:instrText>
      </w:r>
      <w:r>
        <w:fldChar w:fldCharType="separate"/>
      </w:r>
      <w:r>
        <w:rPr>
          <w:u w:val="single"/>
          <w:sz w:val="26"/>
          <w:szCs w:val="26"/>
          <w:lang w:bidi="ar-SA" w:eastAsia="en-US" w:val="ru-RU"/>
          <w:rFonts w:ascii="Arial Cyr" w:eastAsia="Arial Cyr" w:hAnsi="Arial Cyr"/>
          <w:color w:val="008000"/>
        </w:rPr>
        <w:instrText xml:space="preserve">V</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"/l%20sub_13216" </w:instrText>
      </w:r>
      <w:r>
        <w:fldChar w:fldCharType="separate"/>
      </w:r>
      <w:r>
        <w:rPr>
          <w:u w:val="single"/>
          <w:sz w:val="26"/>
          <w:szCs w:val="26"/>
          <w:lang w:bidi="ar-SA" w:eastAsia="en-US" w:val="ru-RU"/>
          <w:rFonts w:ascii="Arial Cyr" w:eastAsia="Arial Cyr" w:hAnsi="Arial Cyr"/>
          <w:color w:val="008000"/>
        </w:rPr>
        <w:instrText xml:space="preserve">VI категорий</w:instrText>
      </w:r>
      <w:r>
        <w:fldChar w:fldCharType="end"/>
      </w:r>
      <w:r>
        <w:rPr>
          <w:sz w:val="26"/>
          <w:szCs w:val="26"/>
          <w:lang w:bidi="ar-SA" w:eastAsia="en-US" w:val="ru-RU"/>
          <w:rFonts w:ascii="Arial Cyr" w:eastAsia="Arial Cyr" w:hAnsi="Arial Cyr"/>
        </w:rPr>
        <w:t xml:space="preserve">) экономически нецелесообразно.</w:t>
      </w:r>
    </w:p>
    <w:p>
      <w:pPr>
        <w:pStyle w:val="StGen0"/>
        <w:rPr>
          <w:sz w:val="26"/>
          <w:szCs w:val="26"/>
          <w:lang w:bidi="ar-SA" w:eastAsia="en-US" w:val="ru-RU"/>
          <w:rFonts w:ascii="Arial Cyr" w:eastAsia="Arial Cyr" w:hAnsi="Arial Cyr"/>
        </w:rPr>
        <w:ind w:firstLine="720"/>
        <w:spacing w:after="0" w:line="276" w:lineRule="auto"/>
        <w:jc w:val="both"/>
      </w:pPr>
      <w:bookmarkEnd w:id="271"/>
      <w:r>
        <w:rPr>
          <w:sz w:val="26"/>
          <w:szCs w:val="26"/>
          <w:lang w:bidi="ar-SA" w:eastAsia="en-US" w:val="ru-RU"/>
          <w:rFonts w:ascii="Arial Cyr" w:eastAsia="Arial Cyr" w:hAnsi="Arial Cyr"/>
        </w:rPr>
        <w:t xml:space="preserve">При возникновении необходимости проектирования защитных мероприятий от воздействия наледей </w:t>
      </w:r>
      <w:r>
        <w:fldChar w:fldCharType="begin"/>
      </w:r>
      <w:r>
        <w:instrText xml:space="preserve"> HYPERLINK "/l%20sub_13215" </w:instrText>
      </w:r>
      <w:r>
        <w:fldChar w:fldCharType="separate"/>
      </w:r>
      <w:r>
        <w:rPr>
          <w:u w:val="single"/>
          <w:sz w:val="26"/>
          <w:szCs w:val="26"/>
          <w:lang w:bidi="ar-SA" w:eastAsia="en-US" w:val="ru-RU"/>
          <w:rFonts w:ascii="Arial Cyr" w:eastAsia="Arial Cyr" w:hAnsi="Arial Cyr"/>
          <w:color w:val="008000"/>
        </w:rPr>
        <w:instrText xml:space="preserve">V</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"/l%20sub_13216" </w:instrText>
      </w:r>
      <w:r>
        <w:fldChar w:fldCharType="separate"/>
      </w:r>
      <w:r>
        <w:rPr>
          <w:u w:val="single"/>
          <w:sz w:val="26"/>
          <w:szCs w:val="26"/>
          <w:lang w:bidi="ar-SA" w:eastAsia="en-US" w:val="ru-RU"/>
          <w:rFonts w:ascii="Arial Cyr" w:eastAsia="Arial Cyr" w:hAnsi="Arial Cyr"/>
          <w:color w:val="008000"/>
        </w:rPr>
        <w:instrText xml:space="preserve">VI категорий</w:instrText>
      </w:r>
      <w:r>
        <w:fldChar w:fldCharType="end"/>
      </w:r>
      <w:r>
        <w:rPr>
          <w:sz w:val="26"/>
          <w:szCs w:val="26"/>
          <w:lang w:bidi="ar-SA" w:eastAsia="en-US" w:val="ru-RU"/>
          <w:rFonts w:ascii="Arial Cyr" w:eastAsia="Arial Cyr" w:hAnsi="Arial Cyr"/>
        </w:rPr>
        <w:t xml:space="preserve"> должны быть проведены теплотехнические и технико-экономические расчеты.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72" w:name="sub_1300"/>
      <w:r>
        <w:rPr>
          <w:b/>
          <w:sz w:val="26"/>
          <w:szCs w:val="26"/>
          <w:lang w:bidi="ar-SA" w:eastAsia="en-US" w:val="ru-RU"/>
          <w:rFonts w:ascii="Arial Cyr" w:eastAsia="Arial Cyr" w:hAnsi="Arial Cyr"/>
          <w:color w:val="000080"/>
        </w:rPr>
        <w:t xml:space="preserve">Требования к сооружениям и мероприятиям для защиты от наледеобразования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7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73" w:name="sub_139"/>
      <w:r>
        <w:rPr>
          <w:sz w:val="26"/>
          <w:szCs w:val="26"/>
          <w:lang w:bidi="ar-SA" w:eastAsia="en-US" w:val="ru-RU"/>
          <w:rFonts w:ascii="Arial Cyr" w:eastAsia="Arial Cyr" w:hAnsi="Arial Cyr"/>
        </w:rPr>
        <w:t xml:space="preserve">13.9 Для инженерной защиты зданий и сооружений от наледеобразования применяют следующие сооружения и мероприятия и их сочетания:</w:t>
      </w:r>
    </w:p>
    <w:p>
      <w:pPr>
        <w:pStyle w:val="StGen0"/>
        <w:rPr>
          <w:sz w:val="26"/>
          <w:szCs w:val="26"/>
          <w:lang w:bidi="ar-SA" w:eastAsia="en-US" w:val="ru-RU"/>
          <w:rFonts w:ascii="Arial Cyr" w:eastAsia="Arial Cyr" w:hAnsi="Arial Cyr"/>
        </w:rPr>
        <w:ind w:firstLine="720"/>
        <w:spacing w:after="0" w:line="276" w:lineRule="auto"/>
        <w:jc w:val="both"/>
      </w:pPr>
      <w:bookmarkEnd w:id="273"/>
      <w:r>
        <w:rPr>
          <w:sz w:val="26"/>
          <w:szCs w:val="26"/>
          <w:lang w:bidi="ar-SA" w:eastAsia="en-US" w:val="ru-RU"/>
          <w:rFonts w:ascii="Arial Cyr" w:eastAsia="Arial Cyr" w:hAnsi="Arial Cyr"/>
        </w:rPr>
        <w:t xml:space="preserve">сооружения для свободного пропуска наледи через зону защищаемого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безналедный пропуск водотоков;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сооружения для задержания наледи выше защищаемого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прямое воздействие на режим подземных вод (водопонижение).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выборе методов защиты предпочтение должно отдаваться приемам и конструкциям долговременного постоянного действия.</w:t>
      </w:r>
    </w:p>
    <w:p>
      <w:pPr>
        <w:pStyle w:val="StGen0"/>
        <w:rPr>
          <w:sz w:val="26"/>
          <w:szCs w:val="26"/>
          <w:lang w:bidi="ar-SA" w:eastAsia="en-US" w:val="ru-RU"/>
          <w:rFonts w:ascii="Arial Cyr" w:eastAsia="Arial Cyr" w:hAnsi="Arial Cyr"/>
        </w:rPr>
        <w:ind w:firstLine="720"/>
        <w:spacing w:after="0" w:line="276" w:lineRule="auto"/>
        <w:jc w:val="both"/>
      </w:pPr>
      <w:bookmarkStart w:id="274" w:name="sub_1310"/>
      <w:r>
        <w:rPr>
          <w:sz w:val="26"/>
          <w:szCs w:val="26"/>
          <w:lang w:bidi="ar-SA" w:eastAsia="en-US" w:val="ru-RU"/>
          <w:rFonts w:ascii="Arial Cyr" w:eastAsia="Arial Cyr" w:hAnsi="Arial Cyr"/>
        </w:rPr>
        <w:t xml:space="preserve">13.10 Свободный пропуск наледи через зону искусственного сооружения применяют в районах развития средних и крупных наледей подземных вод (</w:t>
      </w:r>
      <w:r>
        <w:fldChar w:fldCharType="begin"/>
      </w:r>
      <w:r>
        <w:instrText xml:space="preserve"> HYPERLINK "/l%20sub_13213" </w:instrText>
      </w:r>
      <w:r>
        <w:fldChar w:fldCharType="separate"/>
      </w:r>
      <w:r>
        <w:rPr>
          <w:u w:val="single"/>
          <w:sz w:val="26"/>
          <w:szCs w:val="26"/>
          <w:lang w:bidi="ar-SA" w:eastAsia="en-US" w:val="ru-RU"/>
          <w:rFonts w:ascii="Arial Cyr" w:eastAsia="Arial Cyr" w:hAnsi="Arial Cyr"/>
          <w:color w:val="008000"/>
        </w:rPr>
        <w:instrText xml:space="preserve">III</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"/l%20sub_13214" </w:instrText>
      </w:r>
      <w:r>
        <w:fldChar w:fldCharType="separate"/>
      </w:r>
      <w:r>
        <w:rPr>
          <w:u w:val="single"/>
          <w:sz w:val="26"/>
          <w:szCs w:val="26"/>
          <w:lang w:bidi="ar-SA" w:eastAsia="en-US" w:val="ru-RU"/>
          <w:rFonts w:ascii="Arial Cyr" w:eastAsia="Arial Cyr" w:hAnsi="Arial Cyr"/>
          <w:color w:val="008000"/>
        </w:rPr>
        <w:instrText xml:space="preserve">IV категорий</w:instrText>
      </w:r>
      <w:r>
        <w:fldChar w:fldCharType="end"/>
      </w:r>
      <w:r>
        <w:rPr>
          <w:sz w:val="26"/>
          <w:szCs w:val="26"/>
          <w:lang w:bidi="ar-SA" w:eastAsia="en-US" w:val="ru-RU"/>
          <w:rFonts w:ascii="Arial Cyr" w:eastAsia="Arial Cyr" w:hAnsi="Arial Cyr"/>
        </w:rPr>
        <w:t xml:space="preserve">), когда применение других мероприятий невозможно или экономически нецелесообразно. Для свободного пропуска наледи, как правило, сооружается мост с отверстием, которое должно быть рассчитано на пропуск всего объема паводковых и наледеобразующих вод по поверхности льда.</w:t>
      </w:r>
    </w:p>
    <w:p>
      <w:pPr>
        <w:pStyle w:val="StGen0"/>
        <w:rPr>
          <w:sz w:val="26"/>
          <w:szCs w:val="26"/>
          <w:lang w:bidi="ar-SA" w:eastAsia="en-US" w:val="ru-RU"/>
          <w:rFonts w:ascii="Arial Cyr" w:eastAsia="Arial Cyr" w:hAnsi="Arial Cyr"/>
        </w:rPr>
        <w:ind w:firstLine="720"/>
        <w:spacing w:after="0" w:line="276" w:lineRule="auto"/>
        <w:jc w:val="both"/>
      </w:pPr>
      <w:bookmarkEnd w:id="274"/>
      <w:bookmarkStart w:id="275" w:name="sub_1311"/>
      <w:r>
        <w:rPr>
          <w:sz w:val="26"/>
          <w:szCs w:val="26"/>
          <w:lang w:bidi="ar-SA" w:eastAsia="en-US" w:val="ru-RU"/>
          <w:rFonts w:ascii="Arial Cyr" w:eastAsia="Arial Cyr" w:hAnsi="Arial Cyr"/>
        </w:rPr>
        <w:t xml:space="preserve">13.11 Безналедный пропуск водотоков применяют для защиты сооружений от воздействий средних и больших наледей поверхностных и подземных вод (</w:t>
      </w:r>
      <w:r>
        <w:fldChar w:fldCharType="begin"/>
      </w:r>
      <w:r>
        <w:instrText xml:space="preserve"> HYPERLINK "/l%20sub_13213" </w:instrText>
      </w:r>
      <w:r>
        <w:fldChar w:fldCharType="separate"/>
      </w:r>
      <w:r>
        <w:rPr>
          <w:u w:val="single"/>
          <w:sz w:val="26"/>
          <w:szCs w:val="26"/>
          <w:lang w:bidi="ar-SA" w:eastAsia="en-US" w:val="ru-RU"/>
          <w:rFonts w:ascii="Arial Cyr" w:eastAsia="Arial Cyr" w:hAnsi="Arial Cyr"/>
          <w:color w:val="008000"/>
        </w:rPr>
        <w:instrText xml:space="preserve">III</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"/l%20sub_13214" </w:instrText>
      </w:r>
      <w:r>
        <w:fldChar w:fldCharType="separate"/>
      </w:r>
      <w:r>
        <w:rPr>
          <w:u w:val="single"/>
          <w:sz w:val="26"/>
          <w:szCs w:val="26"/>
          <w:lang w:bidi="ar-SA" w:eastAsia="en-US" w:val="ru-RU"/>
          <w:rFonts w:ascii="Arial Cyr" w:eastAsia="Arial Cyr" w:hAnsi="Arial Cyr"/>
          <w:color w:val="008000"/>
        </w:rPr>
        <w:instrText xml:space="preserve">IV категорий</w:instrText>
      </w:r>
      <w:r>
        <w:fldChar w:fldCharType="end"/>
      </w:r>
      <w:r>
        <w:rPr>
          <w:sz w:val="26"/>
          <w:szCs w:val="26"/>
          <w:lang w:bidi="ar-SA" w:eastAsia="en-US" w:val="ru-RU"/>
          <w:rFonts w:ascii="Arial Cyr" w:eastAsia="Arial Cyr" w:hAnsi="Arial Cyr"/>
        </w:rPr>
        <w:t xml:space="preserve">). Этот способ предусматривает сосредоточение водотока на подходах к защищаемому сооружению (часто это водопропускные сооружения) и создание оптимального теплового режима в зимнее время. Данный метод включает следующие мероприятия: концентрация потока поверхностных вод, спрямление и углубление русла, утепление водотока поверхностных и подрусловых вод, использование лотков различного типа (открытых, закрытых, утепленных), перехват и отвод подземных вод с помощью дренажных систем и каптажа источников, фильтрующие насыпи из крупнообломочного грунта.</w:t>
      </w:r>
    </w:p>
    <w:p>
      <w:pPr>
        <w:pStyle w:val="StGen0"/>
        <w:rPr>
          <w:sz w:val="26"/>
          <w:szCs w:val="26"/>
          <w:lang w:bidi="ar-SA" w:eastAsia="en-US" w:val="ru-RU"/>
          <w:rFonts w:ascii="Arial Cyr" w:eastAsia="Arial Cyr" w:hAnsi="Arial Cyr"/>
        </w:rPr>
        <w:ind w:firstLine="720"/>
        <w:spacing w:after="0" w:line="276" w:lineRule="auto"/>
        <w:jc w:val="both"/>
      </w:pPr>
      <w:bookmarkEnd w:id="275"/>
      <w:r>
        <w:rPr>
          <w:sz w:val="26"/>
          <w:szCs w:val="26"/>
          <w:lang w:bidi="ar-SA" w:eastAsia="en-US" w:val="ru-RU"/>
          <w:rFonts w:ascii="Arial Cyr" w:eastAsia="Arial Cyr" w:hAnsi="Arial Cyr"/>
        </w:rPr>
        <w:t xml:space="preserve">Выбор мероприятий по безналедному пропуску наледеобразующих вод производят на основании теплотехнического расчета из условия пропуска воды в течение всего зимнего периода без ее замерзания.</w:t>
      </w:r>
    </w:p>
    <w:p>
      <w:pPr>
        <w:pStyle w:val="StGen0"/>
        <w:rPr>
          <w:sz w:val="26"/>
          <w:szCs w:val="26"/>
          <w:lang w:bidi="ar-SA" w:eastAsia="en-US" w:val="ru-RU"/>
          <w:rFonts w:ascii="Arial Cyr" w:eastAsia="Arial Cyr" w:hAnsi="Arial Cyr"/>
        </w:rPr>
        <w:ind w:firstLine="720"/>
        <w:spacing w:after="0" w:line="276" w:lineRule="auto"/>
        <w:jc w:val="both"/>
      </w:pPr>
      <w:bookmarkStart w:id="276" w:name="sub_1312"/>
      <w:r>
        <w:rPr>
          <w:sz w:val="26"/>
          <w:szCs w:val="26"/>
          <w:lang w:bidi="ar-SA" w:eastAsia="en-US" w:val="ru-RU"/>
          <w:rFonts w:ascii="Arial Cyr" w:eastAsia="Arial Cyr" w:hAnsi="Arial Cyr"/>
        </w:rPr>
        <w:t xml:space="preserve">13.12 Мероприятия по задержанию наледи выше сооружения сводятся к искусственному ее формированию на безопасном расстоянии от него.</w:t>
      </w:r>
    </w:p>
    <w:p>
      <w:pPr>
        <w:pStyle w:val="StGen0"/>
        <w:rPr>
          <w:sz w:val="26"/>
          <w:szCs w:val="26"/>
          <w:lang w:bidi="ar-SA" w:eastAsia="en-US" w:val="ru-RU"/>
          <w:rFonts w:ascii="Arial Cyr" w:eastAsia="Arial Cyr" w:hAnsi="Arial Cyr"/>
        </w:rPr>
        <w:ind w:firstLine="720"/>
        <w:spacing w:after="0" w:line="276" w:lineRule="auto"/>
        <w:jc w:val="both"/>
      </w:pPr>
      <w:bookmarkEnd w:id="276"/>
      <w:r>
        <w:rPr>
          <w:sz w:val="26"/>
          <w:szCs w:val="26"/>
          <w:lang w:bidi="ar-SA" w:eastAsia="en-US" w:val="ru-RU"/>
          <w:rFonts w:ascii="Arial Cyr" w:eastAsia="Arial Cyr" w:hAnsi="Arial Cyr"/>
        </w:rPr>
        <w:t xml:space="preserve">Удерживающие сооружения и мероприятия применяют на поверхностных водотоках с малыми расходами воды и низкой ее температурой, при неглубоко залегающих грунтовых водах и в местах выхода источников подземных (грунтовых) вод небольшого дебита (наледи </w:t>
      </w:r>
      <w:r>
        <w:fldChar w:fldCharType="begin"/>
      </w:r>
      <w:r>
        <w:instrText xml:space="preserve"> HYPERLINK "/l%20sub_13212" </w:instrText>
      </w:r>
      <w:r>
        <w:fldChar w:fldCharType="separate"/>
      </w:r>
      <w:r>
        <w:rPr>
          <w:u w:val="single"/>
          <w:sz w:val="26"/>
          <w:szCs w:val="26"/>
          <w:lang w:bidi="ar-SA" w:eastAsia="en-US" w:val="ru-RU"/>
          <w:rFonts w:ascii="Arial Cyr" w:eastAsia="Arial Cyr" w:hAnsi="Arial Cyr"/>
          <w:color w:val="008000"/>
        </w:rPr>
        <w:instrText xml:space="preserve">II</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"/l%20sub_13211" </w:instrText>
      </w:r>
      <w:r>
        <w:fldChar w:fldCharType="separate"/>
      </w:r>
      <w:r>
        <w:rPr>
          <w:u w:val="single"/>
          <w:sz w:val="26"/>
          <w:szCs w:val="26"/>
          <w:lang w:bidi="ar-SA" w:eastAsia="en-US" w:val="ru-RU"/>
          <w:rFonts w:ascii="Arial Cyr" w:eastAsia="Arial Cyr" w:hAnsi="Arial Cyr"/>
          <w:color w:val="008000"/>
        </w:rPr>
        <w:instrText xml:space="preserve">I категорий</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277" w:name="sub_1313"/>
      <w:r>
        <w:rPr>
          <w:sz w:val="26"/>
          <w:szCs w:val="26"/>
          <w:lang w:bidi="ar-SA" w:eastAsia="en-US" w:val="ru-RU"/>
          <w:rFonts w:ascii="Arial Cyr" w:eastAsia="Arial Cyr" w:hAnsi="Arial Cyr"/>
        </w:rPr>
        <w:t xml:space="preserve">13.13 К удерживающим мероприятиям и устройствам относятся: противоналедные валы, заборы, водонепроницаемые экраны, мерзлотные пояса, наледные пояса, резервные выемки и бассейны в стороне от защищаемого сооружения, рассчитанные на максимальный объем наледи.</w:t>
      </w:r>
    </w:p>
    <w:p>
      <w:pPr>
        <w:pStyle w:val="StGen0"/>
        <w:rPr>
          <w:sz w:val="26"/>
          <w:szCs w:val="26"/>
          <w:lang w:bidi="ar-SA" w:eastAsia="en-US" w:val="ru-RU"/>
          <w:rFonts w:ascii="Arial Cyr" w:eastAsia="Arial Cyr" w:hAnsi="Arial Cyr"/>
        </w:rPr>
        <w:ind w:firstLine="720"/>
        <w:spacing w:after="0" w:line="276" w:lineRule="auto"/>
        <w:jc w:val="both"/>
      </w:pPr>
      <w:bookmarkEnd w:id="277"/>
      <w:r>
        <w:rPr>
          <w:sz w:val="26"/>
          <w:szCs w:val="26"/>
          <w:lang w:bidi="ar-SA" w:eastAsia="en-US" w:val="ru-RU"/>
          <w:rFonts w:ascii="Arial Cyr" w:eastAsia="Arial Cyr" w:hAnsi="Arial Cyr"/>
        </w:rPr>
        <w:t xml:space="preserve">Противоналедные валы могут быть земляными, ледогрунтовыми, снежными, ледяными, заборы - деревянными, бетонными.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Водонепроницаемый экран представляет собой траншею, заполненную нефильтрующим (глинистым) грунтом. Устраивается на склонах и в узких долинах в комбинации с противоналедными валами и заборами поперек движения наледеобразующих вод на некотором удалении от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Мерзлотный пояс состоит из комбинации канавы и вала выше наледи. Сечение канавы должно обеспечить промерзание грунта до водоупорного слоя в начале зимнего периода (до появления наледи). Глубина канавы должна быть не менее 0,6 м, ширина по дну не менее 0,5 м. Вал, параллельный канаве, осуществляет непосредственное задержание самой наледи.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Мерзлотный пояс рационален при глубине залегания водоупора до 2,5-3 м. В качестве мерзлотного пояса эффективна льдогрунтовая завеса, устраиваемая из сезонно-действующих парожидкостных термосифонов, заглубленных до верхней поверхности мерзлых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Наледный пояс - выровненная площадка, вымощенная камнем, на которой поверхностный поток (малый водоток, ручей) растекается и быстро промерзает, промерзает и подрусловой поток. Размеры площадки определяют теплотехническим и гидравлическим расчетами. Наледный пояс сооружают обычно в комбинации с земляным валом, забором.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Противоналедные щиты предназначены для предохранения водопропускных труб и небольших мостов от воздействия наледи. Они представляют собой сборные деревянные конструкции, закрывающие входное отверстие водопропускного искусственного сооружения в зимний период.</w:t>
      </w:r>
    </w:p>
    <w:p>
      <w:pPr>
        <w:pStyle w:val="StGen0"/>
        <w:rPr>
          <w:sz w:val="26"/>
          <w:szCs w:val="26"/>
          <w:lang w:bidi="ar-SA" w:eastAsia="en-US" w:val="ru-RU"/>
          <w:rFonts w:ascii="Arial Cyr" w:eastAsia="Arial Cyr" w:hAnsi="Arial Cyr"/>
        </w:rPr>
        <w:ind w:firstLine="720"/>
        <w:spacing w:after="0" w:line="276" w:lineRule="auto"/>
        <w:jc w:val="both"/>
      </w:pPr>
      <w:bookmarkStart w:id="278" w:name="sub_1314"/>
      <w:r>
        <w:rPr>
          <w:sz w:val="26"/>
          <w:szCs w:val="26"/>
          <w:lang w:bidi="ar-SA" w:eastAsia="en-US" w:val="ru-RU"/>
          <w:rFonts w:ascii="Arial Cyr" w:eastAsia="Arial Cyr" w:hAnsi="Arial Cyr"/>
        </w:rPr>
        <w:t xml:space="preserve">13.14 Утепление грунта с помощью теплоизоляционных материалов (снег, торф, опилки и т.п.) применяют для уменьшения глубины сезонного промерзания и недопущения достижения им уровня грунтовых вод (наледи грунтовых вод </w:t>
      </w:r>
      <w:r>
        <w:fldChar w:fldCharType="begin"/>
      </w:r>
      <w:r>
        <w:instrText xml:space="preserve"> HYPERLINK "/l%20sub_13211" </w:instrText>
      </w:r>
      <w:r>
        <w:fldChar w:fldCharType="separate"/>
      </w:r>
      <w:r>
        <w:rPr>
          <w:u w:val="single"/>
          <w:sz w:val="26"/>
          <w:szCs w:val="26"/>
          <w:lang w:bidi="ar-SA" w:eastAsia="en-US" w:val="ru-RU"/>
          <w:rFonts w:ascii="Arial Cyr" w:eastAsia="Arial Cyr" w:hAnsi="Arial Cyr"/>
          <w:color w:val="008000"/>
        </w:rPr>
        <w:instrText xml:space="preserve">I</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"/l%20sub_13212" </w:instrText>
      </w:r>
      <w:r>
        <w:fldChar w:fldCharType="separate"/>
      </w:r>
      <w:r>
        <w:rPr>
          <w:u w:val="single"/>
          <w:sz w:val="26"/>
          <w:szCs w:val="26"/>
          <w:lang w:bidi="ar-SA" w:eastAsia="en-US" w:val="ru-RU"/>
          <w:rFonts w:ascii="Arial Cyr" w:eastAsia="Arial Cyr" w:hAnsi="Arial Cyr"/>
          <w:color w:val="008000"/>
        </w:rPr>
        <w:instrText xml:space="preserve">II категорий</w:instrText>
      </w:r>
      <w:r>
        <w:fldChar w:fldCharType="end"/>
      </w:r>
      <w:r>
        <w:rPr>
          <w:sz w:val="26"/>
          <w:szCs w:val="26"/>
          <w:lang w:bidi="ar-SA" w:eastAsia="en-US" w:val="ru-RU"/>
          <w:rFonts w:ascii="Arial Cyr" w:eastAsia="Arial Cyr" w:hAnsi="Arial Cyr"/>
        </w:rPr>
        <w:t xml:space="preserve">). Возможно применение этого метода и для задержки промерзания речных вод (наледи речных вод и наледи смешанных типов </w:t>
      </w:r>
      <w:r>
        <w:fldChar w:fldCharType="begin"/>
      </w:r>
      <w:r>
        <w:instrText xml:space="preserve"> HYPERLINK "/l%20sub_13211" </w:instrText>
      </w:r>
      <w:r>
        <w:fldChar w:fldCharType="separate"/>
      </w:r>
      <w:r>
        <w:rPr>
          <w:u w:val="single"/>
          <w:sz w:val="26"/>
          <w:szCs w:val="26"/>
          <w:lang w:bidi="ar-SA" w:eastAsia="en-US" w:val="ru-RU"/>
          <w:rFonts w:ascii="Arial Cyr" w:eastAsia="Arial Cyr" w:hAnsi="Arial Cyr"/>
          <w:color w:val="008000"/>
        </w:rPr>
        <w:instrText xml:space="preserve">I</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"/l%20sub_13212" </w:instrText>
      </w:r>
      <w:r>
        <w:fldChar w:fldCharType="separate"/>
      </w:r>
      <w:r>
        <w:rPr>
          <w:u w:val="single"/>
          <w:sz w:val="26"/>
          <w:szCs w:val="26"/>
          <w:lang w:bidi="ar-SA" w:eastAsia="en-US" w:val="ru-RU"/>
          <w:rFonts w:ascii="Arial Cyr" w:eastAsia="Arial Cyr" w:hAnsi="Arial Cyr"/>
          <w:color w:val="008000"/>
        </w:rPr>
        <w:instrText xml:space="preserve">II категорий</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78"/>
      <w:bookmarkStart w:id="279" w:name="sub_1315"/>
      <w:r>
        <w:rPr>
          <w:sz w:val="26"/>
          <w:szCs w:val="26"/>
          <w:lang w:bidi="ar-SA" w:eastAsia="en-US" w:val="ru-RU"/>
          <w:rFonts w:ascii="Arial Cyr" w:eastAsia="Arial Cyr" w:hAnsi="Arial Cyr"/>
        </w:rPr>
        <w:t xml:space="preserve">13.15 При возникновении наледи на участке железной или автомобильной дороги (чаще всего в выемках) возможно применение откачки грунтовых вод из скважин с целью исключения возможности формирования наледи. Этот метод экономически целесообразен, если качество и дебит грунтовых вод позволяют устроить местный водозабор.</w:t>
      </w:r>
    </w:p>
    <w:p>
      <w:pPr>
        <w:pStyle w:val="StGen0"/>
        <w:rPr>
          <w:sz w:val="26"/>
          <w:szCs w:val="26"/>
          <w:lang w:bidi="ar-SA" w:eastAsia="en-US" w:val="ru-RU"/>
          <w:rFonts w:ascii="Arial Cyr" w:eastAsia="Arial Cyr" w:hAnsi="Arial Cyr"/>
        </w:rPr>
        <w:ind w:firstLine="720"/>
        <w:spacing w:after="0" w:line="276" w:lineRule="auto"/>
        <w:jc w:val="both"/>
      </w:pPr>
      <w:bookmarkEnd w:id="279"/>
      <w:bookmarkStart w:id="280" w:name="sub_1316"/>
      <w:r>
        <w:rPr>
          <w:sz w:val="26"/>
          <w:szCs w:val="26"/>
          <w:lang w:bidi="ar-SA" w:eastAsia="en-US" w:val="ru-RU"/>
          <w:rFonts w:ascii="Arial Cyr" w:eastAsia="Arial Cyr" w:hAnsi="Arial Cyr"/>
        </w:rPr>
        <w:t xml:space="preserve">13.16 Мероприятия по механическому и тепловому разрушению наледи при необходимости восстановления эксплуатационных условий работы сооружения не должны быть регулярными, что экономически и технически нецелесообразно. Необходимо использовать противоналедные мероприятия постоянного типа.</w:t>
      </w:r>
    </w:p>
    <w:p>
      <w:pPr>
        <w:pStyle w:val="StGen0"/>
        <w:rPr>
          <w:sz w:val="26"/>
          <w:szCs w:val="26"/>
          <w:lang w:bidi="ar-SA" w:eastAsia="en-US" w:val="ru-RU"/>
          <w:rFonts w:ascii="Arial Cyr" w:eastAsia="Arial Cyr" w:hAnsi="Arial Cyr"/>
        </w:rPr>
        <w:ind w:firstLine="720"/>
        <w:spacing w:after="0" w:line="276" w:lineRule="auto"/>
        <w:jc w:val="both"/>
      </w:pPr>
      <w:bookmarkEnd w:id="280"/>
      <w:bookmarkStart w:id="281" w:name="sub_1317"/>
      <w:r>
        <w:rPr>
          <w:sz w:val="26"/>
          <w:szCs w:val="26"/>
          <w:lang w:bidi="ar-SA" w:eastAsia="en-US" w:val="ru-RU"/>
          <w:rFonts w:ascii="Arial Cyr" w:eastAsia="Arial Cyr" w:hAnsi="Arial Cyr"/>
        </w:rPr>
        <w:t xml:space="preserve">13.17 В проектах сооружений и мероприятий инженерной защиты от наледеобразования следует предусматривать ежемесячное проведение наблюдений (мониторинг) в зимний период. На наледях подземных вод с фиксированными на местности источниками измеряют их дебит. На наледях грунтовых вод измеряют соотношение глубины сезонного промерзания и уровня грунтовых вод. На речных наледях измеряют расход стока наледеобразующих вод и следят за смещением мест выхода этих вод.</w:t>
      </w:r>
    </w:p>
    <w:p>
      <w:pPr>
        <w:pStyle w:val="StGen0"/>
        <w:rPr>
          <w:sz w:val="26"/>
          <w:szCs w:val="26"/>
          <w:lang w:bidi="ar-SA" w:eastAsia="en-US" w:val="ru-RU"/>
          <w:rFonts w:ascii="Arial Cyr" w:eastAsia="Arial Cyr" w:hAnsi="Arial Cyr"/>
        </w:rPr>
        <w:ind w:firstLine="720"/>
        <w:spacing w:after="0" w:line="276" w:lineRule="auto"/>
        <w:jc w:val="both"/>
      </w:pPr>
      <w:bookmarkEnd w:id="281"/>
      <w:r>
        <w:rPr>
          <w:sz w:val="26"/>
          <w:szCs w:val="26"/>
          <w:lang w:bidi="ar-SA" w:eastAsia="en-US" w:val="ru-RU"/>
          <w:rFonts w:ascii="Arial Cyr" w:eastAsia="Arial Cyr" w:hAnsi="Arial Cyr"/>
        </w:rPr>
        <w:t xml:space="preserve">При превышении параметров, учитываемых в проекте, следует предусматривать соответствующие мероприятия.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82" w:name="sub_14"/>
      <w:r>
        <w:rPr>
          <w:b/>
          <w:sz w:val="26"/>
          <w:szCs w:val="26"/>
          <w:lang w:bidi="ar-SA" w:eastAsia="en-US" w:val="ru-RU"/>
          <w:rFonts w:ascii="Arial Cyr" w:eastAsia="Arial Cyr" w:hAnsi="Arial Cyr"/>
          <w:color w:val="000080"/>
        </w:rPr>
        <w:t xml:space="preserve">14 Мероприятия для защиты от термокарста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8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83" w:name="sub_141"/>
      <w:r>
        <w:rPr>
          <w:sz w:val="26"/>
          <w:szCs w:val="26"/>
          <w:lang w:bidi="ar-SA" w:eastAsia="en-US" w:val="ru-RU"/>
          <w:rFonts w:ascii="Arial Cyr" w:eastAsia="Arial Cyr" w:hAnsi="Arial Cyr"/>
        </w:rPr>
        <w:t xml:space="preserve">14.1 При проектировании инженерной защиты от термокарста следует исходить из потенциальной опасности тепловых просадок, связанных с оттаиванием льдистых грунтов и залежей подземных льдов.</w:t>
      </w:r>
    </w:p>
    <w:p>
      <w:pPr>
        <w:pStyle w:val="StGen0"/>
        <w:rPr>
          <w:sz w:val="26"/>
          <w:szCs w:val="26"/>
          <w:lang w:bidi="ar-SA" w:eastAsia="en-US" w:val="ru-RU"/>
          <w:rFonts w:ascii="Arial Cyr" w:eastAsia="Arial Cyr" w:hAnsi="Arial Cyr"/>
        </w:rPr>
        <w:ind w:firstLine="720"/>
        <w:spacing w:after="0" w:line="276" w:lineRule="auto"/>
        <w:jc w:val="both"/>
      </w:pPr>
      <w:bookmarkEnd w:id="283"/>
      <w:bookmarkStart w:id="284" w:name="sub_142"/>
      <w:r>
        <w:rPr>
          <w:sz w:val="26"/>
          <w:szCs w:val="26"/>
          <w:lang w:bidi="ar-SA" w:eastAsia="en-US" w:val="ru-RU"/>
          <w:rFonts w:ascii="Arial Cyr" w:eastAsia="Arial Cyr" w:hAnsi="Arial Cyr"/>
        </w:rPr>
        <w:t xml:space="preserve">14.2 Оттаивание льдистых грунтов, залегающих у поверхности, может происходить за счет температурных колебаний в период потепления климата и техногенных нарушений, связанных с частичным или полным удалением напочвенных растительных покровов, срезкой (выемкой) грунта, а также эксплуатацией тепловыделяющих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28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85" w:name="sub_140"/>
      <w:r>
        <w:rPr>
          <w:b/>
          <w:sz w:val="26"/>
          <w:szCs w:val="26"/>
          <w:lang w:bidi="ar-SA" w:eastAsia="en-US" w:val="ru-RU"/>
          <w:rFonts w:ascii="Arial Cyr" w:eastAsia="Arial Cyr" w:hAnsi="Arial Cyr"/>
          <w:color w:val="000080"/>
        </w:rPr>
        <w:t xml:space="preserve">Основные расчетные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8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86" w:name="sub_143"/>
      <w:r>
        <w:rPr>
          <w:sz w:val="26"/>
          <w:szCs w:val="26"/>
          <w:lang w:bidi="ar-SA" w:eastAsia="en-US" w:val="ru-RU"/>
          <w:rFonts w:ascii="Arial Cyr" w:eastAsia="Arial Cyr" w:hAnsi="Arial Cyr"/>
        </w:rPr>
        <w:t xml:space="preserve">14.3 Тепловые просадки в результате оттаивания льдистых отложений S, м, определяют по формуле</w:t>
      </w:r>
    </w:p>
    <w:p>
      <w:pPr>
        <w:pStyle w:val="StGen0"/>
        <w:rPr>
          <w:sz w:val="26"/>
          <w:szCs w:val="26"/>
          <w:lang w:bidi="ar-SA" w:eastAsia="en-US" w:val="ru-RU"/>
          <w:rFonts w:ascii="Arial Cyr" w:eastAsia="Arial Cyr" w:hAnsi="Arial Cyr"/>
        </w:rPr>
        <w:ind w:firstLine="720"/>
        <w:spacing w:after="0" w:line="276" w:lineRule="auto"/>
        <w:jc w:val="both"/>
      </w:pPr>
      <w:bookmarkEnd w:id="286"/>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287" w:name="sub_143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3" type="#_x0000_t75" style="position:absolute;margin-left:0pt;margin-top:0pt;width:75pt;height:36pt;mso-position-horizontal-relative:text;mso-position-vertical-relative:line;">
            <v:imagedata r:id="rId39"/>
          </v:shape>
        </w:pict>
      </w:r>
      <w:r>
        <w:rPr>
          <w:sz w:val="26"/>
          <w:szCs w:val="26"/>
          <w:lang w:bidi="ar-SA" w:eastAsia="en-US" w:val="ru-RU"/>
          <w:rFonts w:ascii="Arial Cyr" w:eastAsia="Arial Cyr" w:hAnsi="Arial Cyr"/>
        </w:rPr>
        <w:t xml:space="preserve">, (5)</w:t>
      </w:r>
    </w:p>
    <w:p>
      <w:pPr>
        <w:pStyle w:val="StGen0"/>
        <w:rPr>
          <w:sz w:val="26"/>
          <w:szCs w:val="26"/>
          <w:lang w:bidi="ar-SA" w:eastAsia="en-US" w:val="ru-RU"/>
          <w:rFonts w:ascii="Arial Cyr" w:eastAsia="Arial Cyr" w:hAnsi="Arial Cyr"/>
        </w:rPr>
        <w:ind w:firstLine="720"/>
        <w:spacing w:after="0" w:line="276" w:lineRule="auto"/>
        <w:jc w:val="both"/>
      </w:pPr>
      <w:bookmarkEnd w:id="28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4" type="#_x0000_t75" style="position:absolute;margin-left:0pt;margin-top:0pt;width:17pt;height:15pt;mso-position-horizontal-relative:text;mso-position-vertical-relative:line;">
            <v:imagedata r:id="rId40"/>
          </v:shape>
        </w:pict>
      </w:r>
      <w:r>
        <w:rPr>
          <w:sz w:val="26"/>
          <w:szCs w:val="26"/>
          <w:lang w:bidi="ar-SA" w:eastAsia="en-US" w:val="ru-RU"/>
          <w:rFonts w:ascii="Arial Cyr" w:eastAsia="Arial Cyr" w:hAnsi="Arial Cyr"/>
        </w:rPr>
        <w:t xml:space="preserve"> - предполагаемое увеличение глубины оттаивания грунта, м;</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5" type="#_x0000_t75" style="position:absolute;margin-left:0pt;margin-top:0pt;width:9pt;height:15pt;mso-position-horizontal-relative:text;mso-position-vertical-relative:line;">
            <v:imagedata r:id="rId41"/>
          </v:shape>
        </w:pict>
      </w:r>
      <w:r>
        <w:rPr>
          <w:sz w:val="26"/>
          <w:szCs w:val="26"/>
          <w:lang w:bidi="ar-SA" w:eastAsia="en-US" w:val="ru-RU"/>
          <w:rFonts w:ascii="Arial Cyr" w:eastAsia="Arial Cyr" w:hAnsi="Arial Cyr"/>
        </w:rPr>
        <w:t xml:space="preserve"> - относительная просадка льдистого грунта при оттаивании.</w:t>
      </w:r>
    </w:p>
    <w:p>
      <w:pPr>
        <w:pStyle w:val="StGen0"/>
        <w:rPr>
          <w:sz w:val="26"/>
          <w:szCs w:val="26"/>
          <w:lang w:bidi="ar-SA" w:eastAsia="en-US" w:val="ru-RU"/>
          <w:rFonts w:ascii="Arial Cyr" w:eastAsia="Arial Cyr" w:hAnsi="Arial Cyr"/>
        </w:rPr>
        <w:ind w:firstLine="720"/>
        <w:spacing w:after="0" w:line="276" w:lineRule="auto"/>
        <w:jc w:val="both"/>
      </w:pPr>
      <w:bookmarkStart w:id="288" w:name="sub_144"/>
      <w:r>
        <w:rPr>
          <w:sz w:val="26"/>
          <w:szCs w:val="26"/>
          <w:lang w:bidi="ar-SA" w:eastAsia="en-US" w:val="ru-RU"/>
          <w:rFonts w:ascii="Arial Cyr" w:eastAsia="Arial Cyr" w:hAnsi="Arial Cyr"/>
        </w:rPr>
        <w:t xml:space="preserve">14.4 Увеличение глубины оттаивания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6" type="#_x0000_t75" style="position:absolute;margin-left:0pt;margin-top:0pt;width:17pt;height:15pt;mso-position-horizontal-relative:text;mso-position-vertical-relative:line;">
            <v:imagedata r:id="rId42"/>
          </v:shape>
        </w:pict>
      </w:r>
      <w:r>
        <w:rPr>
          <w:sz w:val="26"/>
          <w:szCs w:val="26"/>
          <w:lang w:bidi="ar-SA" w:eastAsia="en-US" w:val="ru-RU"/>
          <w:rFonts w:ascii="Arial Cyr" w:eastAsia="Arial Cyr" w:hAnsi="Arial Cyr"/>
        </w:rPr>
        <w:t xml:space="preserve"> и активность проявления термокарста определются</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теплотехническим расчетом с учетом предполагаемых техногенных нарушений природной среды и гидрометеорологических данных о потеплении климата на период эксплуатации строительных объектов.</w:t>
      </w:r>
    </w:p>
    <w:p>
      <w:pPr>
        <w:pStyle w:val="StGen0"/>
        <w:rPr>
          <w:sz w:val="26"/>
          <w:szCs w:val="26"/>
          <w:lang w:bidi="ar-SA" w:eastAsia="en-US" w:val="ru-RU"/>
          <w:rFonts w:ascii="Arial Cyr" w:eastAsia="Arial Cyr" w:hAnsi="Arial Cyr"/>
        </w:rPr>
        <w:ind w:firstLine="720"/>
        <w:spacing w:after="0" w:line="276" w:lineRule="auto"/>
        <w:jc w:val="both"/>
      </w:pPr>
      <w:bookmarkEnd w:id="288"/>
      <w:bookmarkStart w:id="289" w:name="sub_145"/>
      <w:r>
        <w:rPr>
          <w:sz w:val="26"/>
          <w:szCs w:val="26"/>
          <w:lang w:bidi="ar-SA" w:eastAsia="en-US" w:val="ru-RU"/>
          <w:rFonts w:ascii="Arial Cyr" w:eastAsia="Arial Cyr" w:hAnsi="Arial Cyr"/>
        </w:rPr>
        <w:t xml:space="preserve">14.5 Для проектирования инженерной защиты от термокарста необходимы следующие данные:</w:t>
      </w:r>
    </w:p>
    <w:p>
      <w:pPr>
        <w:pStyle w:val="StGen0"/>
        <w:rPr>
          <w:sz w:val="26"/>
          <w:szCs w:val="26"/>
          <w:lang w:bidi="ar-SA" w:eastAsia="en-US" w:val="ru-RU"/>
          <w:rFonts w:ascii="Arial Cyr" w:eastAsia="Arial Cyr" w:hAnsi="Arial Cyr"/>
        </w:rPr>
        <w:ind w:firstLine="720"/>
        <w:spacing w:after="0" w:line="276" w:lineRule="auto"/>
        <w:jc w:val="both"/>
      </w:pPr>
      <w:bookmarkEnd w:id="289"/>
      <w:r>
        <w:rPr>
          <w:sz w:val="26"/>
          <w:szCs w:val="26"/>
          <w:lang w:bidi="ar-SA" w:eastAsia="en-US" w:val="ru-RU"/>
          <w:rFonts w:ascii="Arial Cyr" w:eastAsia="Arial Cyr" w:hAnsi="Arial Cyr"/>
        </w:rPr>
        <w:t xml:space="preserve">сведения о месторасположении льдистых грунтов и залежей подземных льдов, степени активизации процесса термокарста на осваиваемой территории и его влиянии на развитие опасных сопутствующих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просадочность льдистых грунтов при оттаивании;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прогноз потенциальной опасности термокарста при строительном освоении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прогнозные карты опасности проявления термокарста.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90" w:name="sub_1400"/>
      <w:r>
        <w:rPr>
          <w:b/>
          <w:sz w:val="26"/>
          <w:szCs w:val="26"/>
          <w:lang w:bidi="ar-SA" w:eastAsia="en-US" w:val="ru-RU"/>
          <w:rFonts w:ascii="Arial Cyr" w:eastAsia="Arial Cyr" w:hAnsi="Arial Cyr"/>
          <w:color w:val="000080"/>
        </w:rPr>
        <w:t xml:space="preserve">Требования к мероприятиям для защиты от термокарста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91" w:name="sub_146"/>
      <w:r>
        <w:rPr>
          <w:sz w:val="26"/>
          <w:szCs w:val="26"/>
          <w:lang w:bidi="ar-SA" w:eastAsia="en-US" w:val="ru-RU"/>
          <w:rFonts w:ascii="Arial Cyr" w:eastAsia="Arial Cyr" w:hAnsi="Arial Cyr"/>
        </w:rPr>
        <w:t xml:space="preserve">14.6 При проектировании инженерной защиты от термокарста следует применять следующие способы и мероприятия, не допускающие или частично допускающие протаивание верхних, как правило, наиболее льдистых горизонтов грунтовой толщи:</w:t>
      </w:r>
    </w:p>
    <w:p>
      <w:pPr>
        <w:pStyle w:val="StGen0"/>
        <w:rPr>
          <w:sz w:val="26"/>
          <w:szCs w:val="26"/>
          <w:lang w:bidi="ar-SA" w:eastAsia="en-US" w:val="ru-RU"/>
          <w:rFonts w:ascii="Arial Cyr" w:eastAsia="Arial Cyr" w:hAnsi="Arial Cyr"/>
        </w:rPr>
        <w:ind w:firstLine="720"/>
        <w:spacing w:after="0" w:line="276" w:lineRule="auto"/>
        <w:jc w:val="both"/>
      </w:pPr>
      <w:bookmarkEnd w:id="291"/>
      <w:r>
        <w:rPr>
          <w:sz w:val="26"/>
          <w:szCs w:val="26"/>
          <w:lang w:bidi="ar-SA" w:eastAsia="en-US" w:val="ru-RU"/>
          <w:rFonts w:ascii="Arial Cyr" w:eastAsia="Arial Cyr" w:hAnsi="Arial Cyr"/>
        </w:rPr>
        <w:t xml:space="preserve">сохранение напочвенных растительных покровов;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отсыпка территории слоем песчаного или гравийно-песчаного грунта;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укладка на поверхности грунта теплоизоляционных покрытий (тепловых экранов);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охлаждающих систем из труб вертикального и горизонтального заложения;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создание вентилируемых подполий при строительстве зданий и сооружений со значительным тепловыделением;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регулирование стока поверхностных вод.</w:t>
      </w:r>
    </w:p>
    <w:p>
      <w:pPr>
        <w:pStyle w:val="StGen0"/>
        <w:rPr>
          <w:sz w:val="26"/>
          <w:szCs w:val="26"/>
          <w:lang w:bidi="ar-SA" w:eastAsia="en-US" w:val="ru-RU"/>
          <w:rFonts w:ascii="Arial Cyr" w:eastAsia="Arial Cyr" w:hAnsi="Arial Cyr"/>
        </w:rPr>
        <w:ind w:firstLine="720"/>
        <w:spacing w:after="0" w:line="276" w:lineRule="auto"/>
        <w:jc w:val="both"/>
      </w:pPr>
      <w:bookmarkStart w:id="292" w:name="sub_147"/>
      <w:r>
        <w:rPr>
          <w:sz w:val="26"/>
          <w:szCs w:val="26"/>
          <w:lang w:bidi="ar-SA" w:eastAsia="en-US" w:val="ru-RU"/>
          <w:rFonts w:ascii="Arial Cyr" w:eastAsia="Arial Cyr" w:hAnsi="Arial Cyr"/>
        </w:rPr>
        <w:t xml:space="preserve">14.7 Основной способ инженерной защиты территории от термокарста - отсыпка застраиваемой территории песчаным и гравийно-песчаным грунтом, толщину которой определяют теплотехническим расчетом.</w:t>
      </w:r>
    </w:p>
    <w:p>
      <w:pPr>
        <w:pStyle w:val="StGen0"/>
        <w:rPr>
          <w:sz w:val="26"/>
          <w:szCs w:val="26"/>
          <w:lang w:bidi="ar-SA" w:eastAsia="en-US" w:val="ru-RU"/>
          <w:rFonts w:ascii="Arial Cyr" w:eastAsia="Arial Cyr" w:hAnsi="Arial Cyr"/>
        </w:rPr>
        <w:ind w:firstLine="720"/>
        <w:spacing w:after="0" w:line="276" w:lineRule="auto"/>
        <w:jc w:val="both"/>
      </w:pPr>
      <w:bookmarkEnd w:id="292"/>
      <w:bookmarkStart w:id="293" w:name="sub_148"/>
      <w:r>
        <w:rPr>
          <w:sz w:val="26"/>
          <w:szCs w:val="26"/>
          <w:lang w:bidi="ar-SA" w:eastAsia="en-US" w:val="ru-RU"/>
          <w:rFonts w:ascii="Arial Cyr" w:eastAsia="Arial Cyr" w:hAnsi="Arial Cyr"/>
        </w:rPr>
        <w:t xml:space="preserve">14.8 Отсыпка может выполняться в зависимости от инженерно-геокриологических условий и функциональных особенностей сооружений сплошной по всей застраиваемой территории или под отдельные сооружения и их группы.</w:t>
      </w:r>
    </w:p>
    <w:p>
      <w:pPr>
        <w:pStyle w:val="StGen0"/>
        <w:rPr>
          <w:sz w:val="26"/>
          <w:szCs w:val="26"/>
          <w:lang w:bidi="ar-SA" w:eastAsia="en-US" w:val="ru-RU"/>
          <w:rFonts w:ascii="Arial Cyr" w:eastAsia="Arial Cyr" w:hAnsi="Arial Cyr"/>
        </w:rPr>
        <w:ind w:firstLine="720"/>
        <w:spacing w:after="0" w:line="276" w:lineRule="auto"/>
        <w:jc w:val="both"/>
      </w:pPr>
      <w:bookmarkEnd w:id="293"/>
      <w:bookmarkStart w:id="294" w:name="sub_149"/>
      <w:r>
        <w:rPr>
          <w:sz w:val="26"/>
          <w:szCs w:val="26"/>
          <w:lang w:bidi="ar-SA" w:eastAsia="en-US" w:val="ru-RU"/>
          <w:rFonts w:ascii="Arial Cyr" w:eastAsia="Arial Cyr" w:hAnsi="Arial Cyr"/>
        </w:rPr>
        <w:t xml:space="preserve">14.9 Отсыпку производят в зимний период после промерзания сезонно-оттаивающего слоя с послойным уплотнением насыпного грунта. Проезд используемой техники допускается только по отсыпанному грунту с сохранением растительных покровов.</w:t>
      </w:r>
    </w:p>
    <w:p>
      <w:pPr>
        <w:pStyle w:val="StGen0"/>
        <w:rPr>
          <w:sz w:val="26"/>
          <w:szCs w:val="26"/>
          <w:lang w:bidi="ar-SA" w:eastAsia="en-US" w:val="ru-RU"/>
          <w:rFonts w:ascii="Arial Cyr" w:eastAsia="Arial Cyr" w:hAnsi="Arial Cyr"/>
        </w:rPr>
        <w:ind w:firstLine="720"/>
        <w:spacing w:after="0" w:line="276" w:lineRule="auto"/>
        <w:jc w:val="both"/>
      </w:pPr>
      <w:bookmarkEnd w:id="294"/>
      <w:bookmarkStart w:id="295" w:name="sub_1410"/>
      <w:r>
        <w:rPr>
          <w:sz w:val="26"/>
          <w:szCs w:val="26"/>
          <w:lang w:bidi="ar-SA" w:eastAsia="en-US" w:val="ru-RU"/>
          <w:rFonts w:ascii="Arial Cyr" w:eastAsia="Arial Cyr" w:hAnsi="Arial Cyr"/>
        </w:rPr>
        <w:t xml:space="preserve">14.10 Для уменьшения толщины отсыпки при проектировании инженерной защиты допускается на основании теплотехнических расчетов использовать в отдельности и в комбинации укладку на поверхности (в основании отсыпки) гидрофобной теплоизоляции и устройство сезонно-действующих охлаждающих систем из труб вертикального и горизонтального заложения.</w:t>
      </w:r>
    </w:p>
    <w:p>
      <w:pPr>
        <w:pStyle w:val="StGen0"/>
        <w:rPr>
          <w:sz w:val="26"/>
          <w:szCs w:val="26"/>
          <w:lang w:bidi="ar-SA" w:eastAsia="en-US" w:val="ru-RU"/>
          <w:rFonts w:ascii="Arial Cyr" w:eastAsia="Arial Cyr" w:hAnsi="Arial Cyr"/>
        </w:rPr>
        <w:ind w:firstLine="720"/>
        <w:spacing w:after="0" w:line="276" w:lineRule="auto"/>
        <w:jc w:val="both"/>
      </w:pPr>
      <w:bookmarkEnd w:id="295"/>
      <w:bookmarkStart w:id="296" w:name="sub_1411"/>
      <w:r>
        <w:rPr>
          <w:sz w:val="26"/>
          <w:szCs w:val="26"/>
          <w:lang w:bidi="ar-SA" w:eastAsia="en-US" w:val="ru-RU"/>
          <w:rFonts w:ascii="Arial Cyr" w:eastAsia="Arial Cyr" w:hAnsi="Arial Cyr"/>
        </w:rPr>
        <w:t xml:space="preserve">14.11 При строительстве зданий и сооружений со значительным тепловыделением дополнительно при проектировании инженерной защиты должны предусматриваться под зданиями и сооружениями вентилируемые подполья, обеспечивающие температурный режим грунтов основания, не допускающий оттаивания льдистых грунтов. Теплотехнический расчет производится в соответствии с СНиП 2.02.04.</w:t>
      </w:r>
    </w:p>
    <w:p>
      <w:pPr>
        <w:pStyle w:val="StGen0"/>
        <w:rPr>
          <w:sz w:val="26"/>
          <w:szCs w:val="26"/>
          <w:lang w:bidi="ar-SA" w:eastAsia="en-US" w:val="ru-RU"/>
          <w:rFonts w:ascii="Arial Cyr" w:eastAsia="Arial Cyr" w:hAnsi="Arial Cyr"/>
        </w:rPr>
        <w:ind w:firstLine="720"/>
        <w:spacing w:after="0" w:line="276" w:lineRule="auto"/>
        <w:jc w:val="both"/>
      </w:pPr>
      <w:bookmarkEnd w:id="296"/>
      <w:bookmarkStart w:id="297" w:name="sub_1412"/>
      <w:r>
        <w:rPr>
          <w:sz w:val="26"/>
          <w:szCs w:val="26"/>
          <w:lang w:bidi="ar-SA" w:eastAsia="en-US" w:val="ru-RU"/>
          <w:rFonts w:ascii="Arial Cyr" w:eastAsia="Arial Cyr" w:hAnsi="Arial Cyr"/>
        </w:rPr>
        <w:t xml:space="preserve">14.12 На локальных участках или территориях непосредственного проявления термокарстовых процессов мероприятия инженерной защиты заключаются в вытеснении воды из термокарстового понижения песчаным грунтом с последующим уплотнением и регулированием поверхностного стока. При этом допускается поднятие верхней границы вечномерзлых грунтов.</w:t>
      </w:r>
    </w:p>
    <w:p>
      <w:pPr>
        <w:pStyle w:val="StGen0"/>
        <w:rPr>
          <w:sz w:val="26"/>
          <w:szCs w:val="26"/>
          <w:lang w:bidi="ar-SA" w:eastAsia="en-US" w:val="ru-RU"/>
          <w:rFonts w:ascii="Arial Cyr" w:eastAsia="Arial Cyr" w:hAnsi="Arial Cyr"/>
        </w:rPr>
        <w:ind w:firstLine="720"/>
        <w:spacing w:after="0" w:line="276" w:lineRule="auto"/>
        <w:jc w:val="both"/>
      </w:pPr>
      <w:bookmarkEnd w:id="297"/>
      <w:bookmarkStart w:id="298" w:name="sub_1413"/>
      <w:r>
        <w:rPr>
          <w:sz w:val="26"/>
          <w:szCs w:val="26"/>
          <w:lang w:bidi="ar-SA" w:eastAsia="en-US" w:val="ru-RU"/>
          <w:rFonts w:ascii="Arial Cyr" w:eastAsia="Arial Cyr" w:hAnsi="Arial Cyr"/>
        </w:rPr>
        <w:t xml:space="preserve">14.13 Отсыпка территории грунтом и другие мероприятия приводят в большинстве случаев к поднятию верхней границы вечномерзлых грунтов, нарушению естественного поверхностного стока, последующему заболачиванию территории и развитию термокарста за пределами территории отсыпки. Проектирование дренажных сооружений согласно СНиП 2.06.15 для предотвращения развития термокарста должно обеспечить свободный сток поверхностных вод и за пределами осваиваемой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298"/>
      <w:bookmarkStart w:id="299" w:name="sub_1414"/>
      <w:r>
        <w:rPr>
          <w:sz w:val="26"/>
          <w:szCs w:val="26"/>
          <w:lang w:bidi="ar-SA" w:eastAsia="en-US" w:val="ru-RU"/>
          <w:rFonts w:ascii="Arial Cyr" w:eastAsia="Arial Cyr" w:hAnsi="Arial Cyr"/>
        </w:rPr>
        <w:t xml:space="preserve">14.14 Для закрепления склонов и основной поверхности отсыпки допускается применять цементацию, силикатизацию и другие физико-химические способы закрепления поверхностного слоя грунтов от размыва, а также использование новых конструктивных материалов, например пространственных ячеистых (сотовых) георешеток.</w:t>
      </w:r>
    </w:p>
    <w:p>
      <w:pPr>
        <w:pStyle w:val="StGen0"/>
        <w:rPr>
          <w:sz w:val="26"/>
          <w:szCs w:val="26"/>
          <w:lang w:bidi="ar-SA" w:eastAsia="en-US" w:val="ru-RU"/>
          <w:rFonts w:ascii="Arial Cyr" w:eastAsia="Arial Cyr" w:hAnsi="Arial Cyr"/>
        </w:rPr>
        <w:ind w:firstLine="720"/>
        <w:spacing w:after="0" w:line="276" w:lineRule="auto"/>
        <w:jc w:val="both"/>
      </w:pPr>
      <w:bookmarkEnd w:id="299"/>
      <w:bookmarkStart w:id="300" w:name="sub_1415"/>
      <w:r>
        <w:rPr>
          <w:sz w:val="26"/>
          <w:szCs w:val="26"/>
          <w:lang w:bidi="ar-SA" w:eastAsia="en-US" w:val="ru-RU"/>
          <w:rFonts w:ascii="Arial Cyr" w:eastAsia="Arial Cyr" w:hAnsi="Arial Cyr"/>
        </w:rPr>
        <w:t xml:space="preserve">14.15 В проекте защиты от термокарста следует предусматривать наблюдения (мониторинг), обеспечивающие надежность и эффективность мероприятий инженерной защиты. Наблюдения должны проводиться за температурным режимом грунта и глубиной оттаивания в специально оборудованных температурных скважинах. Количество температурных скважин и режим наблюдений определяют с учетом инженерно-геокриологических условий и функциональных особенностей проектируемых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30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1" w:name="sub_1000"/>
      <w:r>
        <w:rPr>
          <w:b/>
          <w:sz w:val="26"/>
          <w:szCs w:val="26"/>
          <w:lang w:bidi="ar-SA" w:eastAsia="en-US" w:val="ru-RU"/>
          <w:rFonts w:ascii="Arial Cyr" w:eastAsia="Arial Cyr" w:hAnsi="Arial Cyr"/>
          <w:color w:val="000080"/>
        </w:rPr>
        <w:t xml:space="preserve">Приложение А</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01"/>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Термины и определения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затопление</w:t>
      </w:r>
      <w:r>
        <w:rPr>
          <w:sz w:val="26"/>
          <w:szCs w:val="26"/>
          <w:lang w:bidi="ar-SA" w:eastAsia="en-US" w:val="ru-RU"/>
          <w:rFonts w:ascii="Arial Cyr" w:eastAsia="Arial Cyr" w:hAnsi="Arial Cyr"/>
        </w:rPr>
        <w:t xml:space="preserve">: Образование свободной поверхности воды на участке территории в результате повышения уровня водотока, водоема или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инженерная защита территорий, зданий и сооружений</w:t>
      </w:r>
      <w:r>
        <w:rPr>
          <w:sz w:val="26"/>
          <w:szCs w:val="26"/>
          <w:lang w:bidi="ar-SA" w:eastAsia="en-US" w:val="ru-RU"/>
          <w:rFonts w:ascii="Arial Cyr" w:eastAsia="Arial Cyr" w:hAnsi="Arial Cyr"/>
        </w:rPr>
        <w:t xml:space="preserve">: Комплекс сооружений и мероприятий, направленных на предупреждение отрицательного воздействия опасных геологических, экологических и других процессов на территорию, здания и сооружения, а также защиту от их последствий.</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карст</w:t>
      </w:r>
      <w:r>
        <w:rPr>
          <w:sz w:val="26"/>
          <w:szCs w:val="26"/>
          <w:lang w:bidi="ar-SA" w:eastAsia="en-US" w:val="ru-RU"/>
          <w:rFonts w:ascii="Arial Cyr" w:eastAsia="Arial Cyr" w:hAnsi="Arial Cyr"/>
        </w:rPr>
        <w:t xml:space="preserve">: Комплексный геологический процесс, обусловленный растворением подземными и (или) поверхностными водами горных пород, проявляющийся в их ослаблении, разрушении, образовании пустот и пещер, изменении напряженного состояния пород, динамики, химического состава и режима подземных и поверхностных вод, в развитии суффозии (механической и химической), эрозий, оседаний, обрушений и провалов грунтов и земной поверхности.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карстово-суффозионные процессы</w:t>
      </w:r>
      <w:r>
        <w:rPr>
          <w:sz w:val="26"/>
          <w:szCs w:val="26"/>
          <w:lang w:bidi="ar-SA" w:eastAsia="en-US" w:val="ru-RU"/>
          <w:rFonts w:ascii="Arial Cyr" w:eastAsia="Arial Cyr" w:hAnsi="Arial Cyr"/>
        </w:rPr>
        <w:t xml:space="preserve">: Взаимосвязанное развитие карстового процесса и суффозии. При изучении и оценке карста включаются в состав карстового процесса.</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лавины снежные</w:t>
      </w:r>
      <w:r>
        <w:rPr>
          <w:sz w:val="26"/>
          <w:szCs w:val="26"/>
          <w:lang w:bidi="ar-SA" w:eastAsia="en-US" w:val="ru-RU"/>
          <w:rFonts w:ascii="Arial Cyr" w:eastAsia="Arial Cyr" w:hAnsi="Arial Cyr"/>
        </w:rPr>
        <w:t xml:space="preserve">: Сосредоточенное движение больших масс снега, падающих или соскальзывающих с горных склонов в виде сплошного тела (мокрые лавины) или распыленного снега (сухие лавины).</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морозное (криогенное) пучение</w:t>
      </w:r>
      <w:r>
        <w:rPr>
          <w:sz w:val="26"/>
          <w:szCs w:val="26"/>
          <w:lang w:bidi="ar-SA" w:eastAsia="en-US" w:val="ru-RU"/>
          <w:rFonts w:ascii="Arial Cyr" w:eastAsia="Arial Cyr" w:hAnsi="Arial Cyr"/>
        </w:rPr>
        <w:t xml:space="preserve">: Процесс, вызванный промерзанием грунта, миграцией влаги, образованием ледяных прослоев, деформацией скелета грунта, приводящих к увеличению объема грунта и поднятию его поверхности.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мониторинг</w:t>
      </w:r>
      <w:r>
        <w:rPr>
          <w:sz w:val="26"/>
          <w:szCs w:val="26"/>
          <w:lang w:bidi="ar-SA" w:eastAsia="en-US" w:val="ru-RU"/>
          <w:rFonts w:ascii="Arial Cyr" w:eastAsia="Arial Cyr" w:hAnsi="Arial Cyr"/>
        </w:rPr>
        <w:t xml:space="preserve">: В инженерной геологии - единая система, включающая: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комплексные наблюдения за инженерно-геологическими процессами, эффективностью инженерной защиты, состоянием сооружений и территорий в периоды строительства и эксплуатации объекта;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анализ результатов наблюдений, расчетов и моделирования, рекомендаций по усилению инженерной защиты, совершенствованию конструкций сооружений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проектирование дополнительных мероприятий по обеспечению надежности сооружений и эффективности инженерной защиты, по предотвращению социально-экологических последствий;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осуществление дополнительных мероприятий при активном геологическом надзоре.</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наледь</w:t>
      </w:r>
      <w:r>
        <w:rPr>
          <w:sz w:val="26"/>
          <w:szCs w:val="26"/>
          <w:lang w:bidi="ar-SA" w:eastAsia="en-US" w:val="ru-RU"/>
          <w:rFonts w:ascii="Arial Cyr" w:eastAsia="Arial Cyr" w:hAnsi="Arial Cyr"/>
        </w:rPr>
        <w:t xml:space="preserve">: Слоистый ледяной массив на поверхности земли, льда или инженерных сооружений, образовавшийся при замерзании периодически изливающихся подземных или речных вод.</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норма осушения</w:t>
      </w:r>
      <w:r>
        <w:rPr>
          <w:sz w:val="26"/>
          <w:szCs w:val="26"/>
          <w:lang w:bidi="ar-SA" w:eastAsia="en-US" w:val="ru-RU"/>
          <w:rFonts w:ascii="Arial Cyr" w:eastAsia="Arial Cyr" w:hAnsi="Arial Cyr"/>
        </w:rPr>
        <w:t xml:space="preserve">: Расчетное значение необходимого понижения уровня грунтовых вод от поверхности земли на осушаемой территории.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оползни</w:t>
      </w:r>
      <w:r>
        <w:rPr>
          <w:sz w:val="26"/>
          <w:szCs w:val="26"/>
          <w:lang w:bidi="ar-SA" w:eastAsia="en-US" w:val="ru-RU"/>
          <w:rFonts w:ascii="Arial Cyr" w:eastAsia="Arial Cyr" w:hAnsi="Arial Cyr"/>
        </w:rPr>
        <w:t xml:space="preserve">: Смещение горных пород со склонов, бортов карьеров, строительных выемок под действием их веса. Различают оползни выдавливания, оползни соскальзывания, оползни внезапного разжижения, оползни выплывания, оползни течения.</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обвалы</w:t>
      </w:r>
      <w:r>
        <w:rPr>
          <w:sz w:val="26"/>
          <w:szCs w:val="26"/>
          <w:lang w:bidi="ar-SA" w:eastAsia="en-US" w:val="ru-RU"/>
          <w:rFonts w:ascii="Arial Cyr" w:eastAsia="Arial Cyr" w:hAnsi="Arial Cyr"/>
        </w:rPr>
        <w:t xml:space="preserve">: Отрыв масс горных пород склонов, бортов и их падение вниз под влиянием силы тяжести с опрокидыванием и перекатыванием без воздействия воды.</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порог геологической безопасности</w:t>
      </w:r>
      <w:r>
        <w:rPr>
          <w:sz w:val="26"/>
          <w:szCs w:val="26"/>
          <w:lang w:bidi="ar-SA" w:eastAsia="en-US" w:val="ru-RU"/>
          <w:rFonts w:ascii="Arial Cyr" w:eastAsia="Arial Cyr" w:hAnsi="Arial Cyr"/>
        </w:rPr>
        <w:t xml:space="preserve">: Предельное (критическое) значение показателя, характеризующего опасное воздействие, при превышении которого действие инженерно-геологических процессов начинает угрожать данному объекту, его надежности, например критический уровень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подтопление</w:t>
      </w:r>
      <w:r>
        <w:rPr>
          <w:sz w:val="26"/>
          <w:szCs w:val="26"/>
          <w:lang w:bidi="ar-SA" w:eastAsia="en-US" w:val="ru-RU"/>
          <w:rFonts w:ascii="Arial Cyr" w:eastAsia="Arial Cyr" w:hAnsi="Arial Cyr"/>
        </w:rPr>
        <w:t xml:space="preserve">: Комплексный гидрогеологический и инженерно-геологический процесс, при котором в результате изменения водного режима и баланса территории происходят повышения уровней (напоров) подземных вод и/или влажности грунтов, превышающие принятые для данного вида застройки критические значения и нарушающие необходимые условия строительства и эксплуатации объектов.</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переработка берегов морей, озер, водохранилищ, рек</w:t>
      </w:r>
      <w:r>
        <w:rPr>
          <w:sz w:val="26"/>
          <w:szCs w:val="26"/>
          <w:lang w:bidi="ar-SA" w:eastAsia="en-US" w:val="ru-RU"/>
          <w:rFonts w:ascii="Arial Cyr" w:eastAsia="Arial Cyr" w:hAnsi="Arial Cyr"/>
        </w:rPr>
        <w:t xml:space="preserve">: Размыв и разрушение пород берегов под действием прибоя и русловых процессов.</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сели</w:t>
      </w:r>
      <w:r>
        <w:rPr>
          <w:sz w:val="26"/>
          <w:szCs w:val="26"/>
          <w:lang w:bidi="ar-SA" w:eastAsia="en-US" w:val="ru-RU"/>
          <w:rFonts w:ascii="Arial Cyr" w:eastAsia="Arial Cyr" w:hAnsi="Arial Cyr"/>
        </w:rPr>
        <w:t xml:space="preserve">: Процесс изливания с огромной скоростью грязекаменных потоков, насыщенных твердым материалом, возникающих при выпадении обильных дождей или интенсивном таянии снега в предгорных и горных районах. Различают связные и текучие сели.</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схемы инженерной защиты (генеральные, детальные, специальные)</w:t>
      </w:r>
      <w:r>
        <w:rPr>
          <w:sz w:val="26"/>
          <w:szCs w:val="26"/>
          <w:lang w:bidi="ar-SA" w:eastAsia="en-US" w:val="ru-RU"/>
          <w:rFonts w:ascii="Arial Cyr" w:eastAsia="Arial Cyr" w:hAnsi="Arial Cyr"/>
        </w:rPr>
        <w:t xml:space="preserve">: Проектный материал, разработанный с целью определения и обоснования оптимального комплекса инженерной защиты, его укрупненной ориентировочной стоимости и очередности осуществления.</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суффозия</w:t>
      </w:r>
      <w:r>
        <w:rPr>
          <w:sz w:val="26"/>
          <w:szCs w:val="26"/>
          <w:lang w:bidi="ar-SA" w:eastAsia="en-US" w:val="ru-RU"/>
          <w:rFonts w:ascii="Arial Cyr" w:eastAsia="Arial Cyr" w:hAnsi="Arial Cyr"/>
        </w:rPr>
        <w:t xml:space="preserve">: Разрушение и вынос потоком подземных вод отдельных компонентов и крупных масс дисперсных и сцементированных обломочных пород, в том числе слагающих структурные элементы скальных массивов.</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термокарст</w:t>
      </w:r>
      <w:r>
        <w:rPr>
          <w:sz w:val="26"/>
          <w:szCs w:val="26"/>
          <w:lang w:bidi="ar-SA" w:eastAsia="en-US" w:val="ru-RU"/>
          <w:rFonts w:ascii="Arial Cyr" w:eastAsia="Arial Cyr" w:hAnsi="Arial Cyr"/>
        </w:rPr>
        <w:t xml:space="preserve">: Процесс оттаивания льдистых грунтов, подземного льда, сопровождающийся их осадкой и образованием понижений рельефа.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2" w:name="sub_2000"/>
      <w:r>
        <w:rPr>
          <w:b/>
          <w:sz w:val="26"/>
          <w:szCs w:val="26"/>
          <w:lang w:bidi="ar-SA" w:eastAsia="en-US" w:val="ru-RU"/>
          <w:rFonts w:ascii="Arial Cyr" w:eastAsia="Arial Cyr" w:hAnsi="Arial Cyr"/>
          <w:color w:val="000080"/>
        </w:rPr>
        <w:t xml:space="preserve">Приложение Б</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02"/>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Стадийность, виды и масштаб графических материалов по инженерной защите от опасных геологических процессов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03" w:name="sub_2100"/>
      <w:r>
        <w:rPr>
          <w:b/>
          <w:sz w:val="26"/>
          <w:szCs w:val="26"/>
          <w:lang w:bidi="ar-SA" w:eastAsia="en-US" w:val="ru-RU"/>
          <w:rFonts w:ascii="Arial Cyr" w:eastAsia="Arial Cyr" w:hAnsi="Arial Cyr"/>
          <w:color w:val="000080"/>
        </w:rPr>
        <w:t xml:space="preserve">Таблица Б.1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03"/>
      <w:r>
        <w:rPr>
          <w:b/>
          <w:sz w:val="26"/>
          <w:szCs w:val="26"/>
          <w:lang w:bidi="ar-SA" w:eastAsia="en-US" w:val="ru-RU"/>
          <w:rFonts w:ascii="Arial Cyr" w:eastAsia="Arial Cyr" w:hAnsi="Arial Cyr"/>
          <w:color w:val="000080"/>
        </w:rPr>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Строительная документация       │   Виды проектных    │ Масштаб графических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материалов по    │      материалов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инженерной защите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Стадия      │         Вид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w:t>
      </w:r>
      <w:r>
        <w:rPr>
          <w:b/>
          <w:sz w:val="18"/>
          <w:szCs w:val="18"/>
          <w:lang w:bidi="ar-SA" w:eastAsia="en-US" w:val="ru-RU"/>
          <w:rFonts w:ascii="Courier New Cyr" w:eastAsia="Courier New Cyr" w:hAnsi="Courier New Cyr"/>
          <w:color w:val="000080"/>
        </w:rPr>
        <w:t xml:space="preserve">I Градостроительная документация</w:t>
      </w:r>
      <w:r>
        <w:fldChar w:fldCharType="begin"/>
      </w:r>
      <w:r>
        <w:instrText xml:space="preserve"> HYPERLINK "/l%20sub_21111" </w:instrText>
      </w:r>
      <w:r>
        <w:fldChar w:fldCharType="separate"/>
      </w:r>
      <w:r>
        <w:rPr>
          <w:u w:val="single"/>
          <w:sz w:val="18"/>
          <w:szCs w:val="18"/>
          <w:lang w:bidi="ar-SA" w:eastAsia="en-US" w:val="ru-RU"/>
          <w:rFonts w:ascii="Courier New Cyr" w:eastAsia="Courier New Cyr" w:hAnsi="Courier New Cyr"/>
          <w:color w:val="008000"/>
        </w:rPr>
        <w:instrText xml:space="preserve">*</w:instrText>
      </w:r>
      <w:r>
        <w:fldChar w:fldCharType="end"/>
      </w:r>
      <w:r>
        <w:rPr>
          <w:sz w:val="18"/>
          <w:szCs w:val="18"/>
          <w:lang w:bidi="ar-SA" w:eastAsia="en-US" w:val="ru-RU"/>
          <w:rFonts w:ascii="Courier New Cyr" w:eastAsia="Courier New Cyr" w:hAnsi="Courier New Cyr"/>
        </w:rPr>
        <w:t xml:space="preserve">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│Предпроектная  (о│1.  Консолидированная│Консолидированная СИЗ│1:1000000-1:300000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│градостроительном│схема                │(КСИЗ)               │(1:500000)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│планировании     │градостроительного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│развития         │планирования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│территории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│городских       и│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│сельских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│поселений)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│2.    Территориальная│Территориальная      │1:300000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│комплексная     схема│комплексная       СИЗ│(1:500000)-1:100000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│градостроительного   │субъектов (ТКСИЗС)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│планирования развития│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│территории субъекта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│3.    Территориальная│Территориальная      │1:25000-1:10000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│комплексная     схема│комплексная       СИЗ│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│градостроительного   │районов (ТКСИЗР)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│планирования развития│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│территории     района│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│(уезда)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│4. Генеральный план  │Генеральная       СИЗ│См. таблицу Б.2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│(ГСИЗ)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│Проектная      (о│1. Проект  планировки│Детальная       СИЗ -│1:2000-1:1000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│застройке        │частей     территорий│общепланировочная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│территорий       │городских и  сельских│(ДСИЗ_пл)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│городских       и│поселений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│сельских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│поселений)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│2  Проекты  застройки│Детальная   СИЗ   для│1:1000-1:500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│кварталов,           │отдельных   элементов│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│микрорайонов и других│планировочной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│элементов            │структуры (ДСИЗ_з)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│планировочной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│структуры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w:t>
      </w:r>
      <w:r>
        <w:rPr>
          <w:b/>
          <w:sz w:val="18"/>
          <w:szCs w:val="18"/>
          <w:lang w:bidi="ar-SA" w:eastAsia="en-US" w:val="ru-RU"/>
          <w:rFonts w:ascii="Courier New Cyr" w:eastAsia="Courier New Cyr" w:hAnsi="Courier New Cyr"/>
          <w:color w:val="000080"/>
        </w:rPr>
        <w:t xml:space="preserve">II Общестроительная документация</w:t>
      </w:r>
      <w:r>
        <w:rPr>
          <w:sz w:val="18"/>
          <w:szCs w:val="18"/>
          <w:lang w:bidi="ar-SA" w:eastAsia="en-US" w:val="ru-RU"/>
          <w:rFonts w:ascii="Courier New Cyr" w:eastAsia="Courier New Cyr" w:hAnsi="Courier New Cyr"/>
        </w:rPr>
        <w:t xml:space="preserve">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│Предпроектная    │1.  Для   обоснования│Обосновывающие       │1:10000-1:25000      и│</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│инвестиций           │инвестиции   (размеры│мельче (первый этап)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│затрат  на   создание│1:5000-1:1000  (второй│</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│комплекса  сооружений│этап)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│и         мероприятий│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│инженерной    защиты)│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│при        дальнейшем│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│проектировании      и│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│строительстве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│объектов ИЗ (ОИИЗ)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│Проектная        │1. Проект            │Проект      комплекса│1:5000-1:500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│территориальных     и│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│локальных  сооружений│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│ИЗ (ПрКИЗ)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│2.            Рабочая│Проекты элементов  ИЗ│1:500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│документация</w:t>
      </w:r>
      <w:r>
        <w:fldChar w:fldCharType="begin"/>
      </w:r>
      <w:r>
        <w:instrText xml:space="preserve"> HYPERLINK "/l%20sub_22222" </w:instrText>
      </w:r>
      <w:r>
        <w:fldChar w:fldCharType="separate"/>
      </w:r>
      <w:r>
        <w:rPr>
          <w:u w:val="single"/>
          <w:sz w:val="18"/>
          <w:szCs w:val="18"/>
          <w:lang w:bidi="ar-SA" w:eastAsia="en-US" w:val="ru-RU"/>
          <w:rFonts w:ascii="Courier New Cyr" w:eastAsia="Courier New Cyr" w:hAnsi="Courier New Cyr"/>
          <w:color w:val="008000"/>
        </w:rPr>
        <w:instrText xml:space="preserve">**</w:instrText>
      </w:r>
      <w:r>
        <w:fldChar w:fldCharType="end"/>
      </w:r>
      <w:r>
        <w:rPr>
          <w:sz w:val="18"/>
          <w:szCs w:val="18"/>
          <w:lang w:bidi="ar-SA" w:eastAsia="en-US" w:val="ru-RU"/>
          <w:rFonts w:ascii="Courier New Cyr" w:eastAsia="Courier New Cyr" w:hAnsi="Courier New Cyr"/>
        </w:rPr>
        <w:t xml:space="preserve">       │(сооружений         и│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│конструкций) (ПрЭИЗ)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bookmarkStart w:id="304" w:name="sub_21111"/>
      <w:r>
        <w:rPr>
          <w:sz w:val="18"/>
          <w:szCs w:val="18"/>
          <w:lang w:bidi="ar-SA" w:eastAsia="en-US" w:val="ru-RU"/>
          <w:rFonts w:ascii="Courier New Cyr" w:eastAsia="Courier New Cyr" w:hAnsi="Courier New Cyr"/>
        </w:rPr>
        <w:t xml:space="preserve">│* В соответствии с Градостроительным кодексом Российской Федерации                  │</w:t>
      </w:r>
    </w:p>
    <w:p>
      <w:pPr>
        <w:pStyle w:val="StGen0"/>
        <w:rPr>
          <w:sz w:val="18"/>
          <w:szCs w:val="18"/>
          <w:lang w:bidi="ar-SA" w:eastAsia="en-US" w:val="ru-RU"/>
          <w:rFonts w:ascii="Courier New Cyr" w:eastAsia="Courier New Cyr" w:hAnsi="Courier New Cyr"/>
        </w:rPr>
        <w:ind w:firstLine="0"/>
        <w:spacing w:after="0" w:line="276" w:lineRule="auto"/>
        <w:jc w:val="both"/>
      </w:pPr>
      <w:bookmarkEnd w:id="304"/>
      <w:bookmarkStart w:id="305" w:name="sub_22222"/>
      <w:r>
        <w:rPr>
          <w:sz w:val="18"/>
          <w:szCs w:val="18"/>
          <w:lang w:bidi="ar-SA" w:eastAsia="en-US" w:val="ru-RU"/>
          <w:rFonts w:ascii="Courier New Cyr" w:eastAsia="Courier New Cyr" w:hAnsi="Courier New Cyr"/>
        </w:rPr>
        <w:t xml:space="preserve">│** При одностадийном проектировании вместо стадий "Проект" и "Рабочая  документация"│</w:t>
      </w:r>
    </w:p>
    <w:p>
      <w:pPr>
        <w:pStyle w:val="StGen0"/>
        <w:rPr>
          <w:sz w:val="18"/>
          <w:szCs w:val="18"/>
          <w:lang w:bidi="ar-SA" w:eastAsia="en-US" w:val="ru-RU"/>
          <w:rFonts w:ascii="Courier New Cyr" w:eastAsia="Courier New Cyr" w:hAnsi="Courier New Cyr"/>
        </w:rPr>
        <w:ind w:firstLine="0"/>
        <w:spacing w:after="0" w:line="276" w:lineRule="auto"/>
        <w:jc w:val="both"/>
      </w:pPr>
      <w:bookmarkEnd w:id="305"/>
      <w:r>
        <w:rPr>
          <w:sz w:val="18"/>
          <w:szCs w:val="18"/>
          <w:lang w:bidi="ar-SA" w:eastAsia="en-US" w:val="ru-RU"/>
          <w:rFonts w:ascii="Courier New Cyr" w:eastAsia="Courier New Cyr" w:hAnsi="Courier New Cyr"/>
        </w:rPr>
        <w:t xml:space="preserve">│выполняется стадия "Рабочий проект" и соответственно  вид  проектных   материалов по│</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│инженерной защите будет РпрИЗ.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06" w:name="sub_2200"/>
      <w:r>
        <w:rPr>
          <w:b/>
          <w:sz w:val="26"/>
          <w:szCs w:val="26"/>
          <w:lang w:bidi="ar-SA" w:eastAsia="en-US" w:val="ru-RU"/>
          <w:rFonts w:ascii="Arial Cyr" w:eastAsia="Arial Cyr" w:hAnsi="Arial Cyr"/>
          <w:color w:val="000080"/>
        </w:rPr>
        <w:t xml:space="preserve">Таблица Б.2 - Масштабы графических материалов ГСИЗ в зависимости от численности населения города на стадии генерального плана и проекта планировки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0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Крупность городов в   │        Масштаб графических материалов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зависимости от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численности населения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Крупность │ Численность │  Концепция   │   Генплан   │Проект планировки│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населения,  │   Генплана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тыс. чел.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│Сверхкруп- │    &gt;3000    │   1:25000    │   1:10000   │  1:5000-1:2000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ные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│Крупнейшие │ От 1000 до  │   1:25000    │   1:10000   │  1:5000-1:2000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3000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Крупные  │ " 500 " 100 │   1:25000    │   1:10000   │     1:2000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250 " 500 │1:10000-1:5000│1:10000-1:500│     1:2000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Большие  │ " 100 " 250 │    1:5000    │   1:5000    │     1:2000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Средние  │ " 50 " 100  │    1:5000    │   1:5000    │  1:2000-1:1000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Малые   │  " 10 " 50  │    1:5000    │   1:5000    │     1:1000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 &lt; 10    │    1:2000    │   1:2000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 Указанные масштабы для генеральных схем  инженерной  защиты│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│могут быть уточнены в сторону увеличения с учетом конкретной ситуации.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07" w:name="sub_2001"/>
      <w:r>
        <w:rPr>
          <w:sz w:val="26"/>
          <w:szCs w:val="26"/>
          <w:lang w:bidi="ar-SA" w:eastAsia="en-US" w:val="ru-RU"/>
          <w:rFonts w:ascii="Arial Cyr" w:eastAsia="Arial Cyr" w:hAnsi="Arial Cyr"/>
        </w:rPr>
        <w:t xml:space="preserve">Б.1 Проектная документация по инженерной защите (ИЗ) от опасных процессов в зависимости от вида и назначения состоит из градостроительной (градостроительное планирование развития территорий поселений) и общестроительной документации (</w:t>
      </w:r>
      <w:r>
        <w:fldChar w:fldCharType="begin"/>
      </w:r>
      <w:r>
        <w:instrText xml:space="preserve"> HYPERLINK "/l%20sub_2100" </w:instrText>
      </w:r>
      <w:r>
        <w:fldChar w:fldCharType="separate"/>
      </w:r>
      <w:r>
        <w:rPr>
          <w:u w:val="single"/>
          <w:sz w:val="26"/>
          <w:szCs w:val="26"/>
          <w:lang w:bidi="ar-SA" w:eastAsia="en-US" w:val="ru-RU"/>
          <w:rFonts w:ascii="Arial Cyr" w:eastAsia="Arial Cyr" w:hAnsi="Arial Cyr"/>
          <w:color w:val="008000"/>
        </w:rPr>
        <w:instrText xml:space="preserve">таблицы Б.1</w:instrText>
      </w:r>
      <w:r>
        <w:fldChar w:fldCharType="end"/>
      </w:r>
      <w:r>
        <w:rPr>
          <w:sz w:val="26"/>
          <w:szCs w:val="26"/>
          <w:lang w:bidi="ar-SA" w:eastAsia="en-US" w:val="ru-RU"/>
          <w:rFonts w:ascii="Arial Cyr" w:eastAsia="Arial Cyr" w:hAnsi="Arial Cyr"/>
        </w:rPr>
        <w:t xml:space="preserve">, </w:t>
      </w:r>
      <w:r>
        <w:fldChar w:fldCharType="begin"/>
      </w:r>
      <w:r>
        <w:instrText xml:space="preserve"> HYPERLINK "/l%20sub_2200" </w:instrText>
      </w:r>
      <w:r>
        <w:fldChar w:fldCharType="separate"/>
      </w:r>
      <w:r>
        <w:rPr>
          <w:u w:val="single"/>
          <w:sz w:val="26"/>
          <w:szCs w:val="26"/>
          <w:lang w:bidi="ar-SA" w:eastAsia="en-US" w:val="ru-RU"/>
          <w:rFonts w:ascii="Arial Cyr" w:eastAsia="Arial Cyr" w:hAnsi="Arial Cyr"/>
          <w:color w:val="008000"/>
        </w:rPr>
        <w:instrText xml:space="preserve">Б.2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07"/>
      <w:bookmarkStart w:id="308" w:name="sub_2002"/>
      <w:r>
        <w:rPr>
          <w:sz w:val="26"/>
          <w:szCs w:val="26"/>
          <w:lang w:bidi="ar-SA" w:eastAsia="en-US" w:val="ru-RU"/>
          <w:rFonts w:ascii="Arial Cyr" w:eastAsia="Arial Cyr" w:hAnsi="Arial Cyr"/>
        </w:rPr>
        <w:t xml:space="preserve">Б.2 Градостроительная документация ИЗ на предпроектной стадии (о градостроительном планировании развития территорий поселений) включает: консолидированную схему ИЗ (КСИЗ), территориальную комплексную схему ИЗ субъекта Российской Федерация</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(ТКСИЗС), территориальную схему ИЗ районов (ТКСИЗР) и генеральную схему ИЗ (ГСИЗ).</w:t>
      </w:r>
    </w:p>
    <w:p>
      <w:pPr>
        <w:pStyle w:val="StGen0"/>
        <w:rPr>
          <w:sz w:val="26"/>
          <w:szCs w:val="26"/>
          <w:lang w:bidi="ar-SA" w:eastAsia="en-US" w:val="ru-RU"/>
          <w:rFonts w:ascii="Arial Cyr" w:eastAsia="Arial Cyr" w:hAnsi="Arial Cyr"/>
        </w:rPr>
        <w:ind w:firstLine="720"/>
        <w:spacing w:after="0" w:line="276" w:lineRule="auto"/>
        <w:jc w:val="both"/>
      </w:pPr>
      <w:bookmarkEnd w:id="308"/>
      <w:r>
        <w:rPr>
          <w:sz w:val="26"/>
          <w:szCs w:val="26"/>
          <w:lang w:bidi="ar-SA" w:eastAsia="en-US" w:val="ru-RU"/>
          <w:rFonts w:ascii="Arial Cyr" w:eastAsia="Arial Cyr" w:hAnsi="Arial Cyr"/>
        </w:rPr>
        <w:t xml:space="preserve">Градостроительная документация ИЗ на проектной стадии (о застройке территории поселений) включает: детальную схему ИЗ общепланировочную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7" type="#_x0000_t75" style="position:absolute;margin-left:0pt;margin-top:0pt;width:53pt;height:19pt;mso-position-horizontal-relative:text;mso-position-vertical-relative:line;">
            <v:imagedata r:id="rId43"/>
          </v:shape>
        </w:pict>
      </w:r>
      <w:r>
        <w:rPr>
          <w:sz w:val="26"/>
          <w:szCs w:val="26"/>
          <w:lang w:bidi="ar-SA" w:eastAsia="en-US" w:val="ru-RU"/>
          <w:rFonts w:ascii="Arial Cyr" w:eastAsia="Arial Cyr" w:hAnsi="Arial Cyr"/>
        </w:rPr>
        <w:t xml:space="preserve"> и детальную схему ИЗ для застройки отдельных элементов планировочной структуры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8" type="#_x0000_t75" style="position:absolute;margin-left:0pt;margin-top:0pt;width:48pt;height:19pt;mso-position-horizontal-relative:text;mso-position-vertical-relative:line;">
            <v:imagedata r:id="rId44"/>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309" w:name="sub_2003"/>
      <w:r>
        <w:rPr>
          <w:sz w:val="26"/>
          <w:szCs w:val="26"/>
          <w:lang w:bidi="ar-SA" w:eastAsia="en-US" w:val="ru-RU"/>
          <w:rFonts w:ascii="Arial Cyr" w:eastAsia="Arial Cyr" w:hAnsi="Arial Cyr"/>
        </w:rPr>
        <w:t xml:space="preserve">Б.3 Общестроительная документация включает:</w:t>
      </w:r>
    </w:p>
    <w:p>
      <w:pPr>
        <w:pStyle w:val="StGen0"/>
        <w:rPr>
          <w:sz w:val="26"/>
          <w:szCs w:val="26"/>
          <w:lang w:bidi="ar-SA" w:eastAsia="en-US" w:val="ru-RU"/>
          <w:rFonts w:ascii="Arial Cyr" w:eastAsia="Arial Cyr" w:hAnsi="Arial Cyr"/>
        </w:rPr>
        <w:ind w:firstLine="720"/>
        <w:spacing w:after="0" w:line="276" w:lineRule="auto"/>
        <w:jc w:val="both"/>
      </w:pPr>
      <w:bookmarkEnd w:id="309"/>
      <w:r>
        <w:rPr>
          <w:sz w:val="26"/>
          <w:szCs w:val="26"/>
          <w:lang w:bidi="ar-SA" w:eastAsia="en-US" w:val="ru-RU"/>
          <w:rFonts w:ascii="Arial Cyr" w:eastAsia="Arial Cyr" w:hAnsi="Arial Cyr"/>
        </w:rPr>
        <w:t xml:space="preserve">на предпроектной стадии - разработку комплекса ИЗ, обосновывающего инвестиции (КИЗОИ) на строительство объекта (размер затрат на создание защитных мероприятий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проектной стадии - разработку проекта комплекса территориальных и локальных сооружений ИЗ (ПрКИЗ) и рабочей документации (проекты элементов ИЗ - сооружений и конструкций ПрЭИЗ).</w:t>
      </w:r>
    </w:p>
    <w:p>
      <w:pPr>
        <w:pStyle w:val="StGen0"/>
        <w:rPr>
          <w:sz w:val="26"/>
          <w:szCs w:val="26"/>
          <w:lang w:bidi="ar-SA" w:eastAsia="en-US" w:val="ru-RU"/>
          <w:rFonts w:ascii="Arial Cyr" w:eastAsia="Arial Cyr" w:hAnsi="Arial Cyr"/>
        </w:rPr>
        <w:ind w:firstLine="720"/>
        <w:spacing w:after="0" w:line="276" w:lineRule="auto"/>
        <w:jc w:val="both"/>
      </w:pPr>
      <w:bookmarkStart w:id="310" w:name="sub_2004"/>
      <w:r>
        <w:rPr>
          <w:sz w:val="26"/>
          <w:szCs w:val="26"/>
          <w:lang w:bidi="ar-SA" w:eastAsia="en-US" w:val="ru-RU"/>
          <w:rFonts w:ascii="Arial Cyr" w:eastAsia="Arial Cyr" w:hAnsi="Arial Cyr"/>
        </w:rPr>
        <w:t xml:space="preserve">Б.4 Консолидированная схема инженерной защиты (КСИЗ) разрабатывается на стадии "Консолидированная схема градостроительного планирования" (схема градостроительного планирования развития частей территории Российской Федерации, включающих в себя территории двух или более субъектов или части их территорий, составляется в целях согласования сферы взаимных интересов Российской Федерации и ее субъектов в области градостроительства и установления норм, которые должны учитываться субъектом Российской Федерации при осуществлении градостроительной деятельности) для территорий, подверженных воздействиям (существующим и потенциальным) опасных геологических и геокриологических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310"/>
      <w:bookmarkStart w:id="311" w:name="sub_2005"/>
      <w:r>
        <w:rPr>
          <w:sz w:val="26"/>
          <w:szCs w:val="26"/>
          <w:lang w:bidi="ar-SA" w:eastAsia="en-US" w:val="ru-RU"/>
          <w:rFonts w:ascii="Arial Cyr" w:eastAsia="Arial Cyr" w:hAnsi="Arial Cyr"/>
        </w:rPr>
        <w:t xml:space="preserve">Б.5 Территориальная комплексная схема инженерной защиты отдельных субъектов РФ (ТКСИЗ) разрабатывается на стадии "Территориальная комплексная схема градостроительного планирования развития территорий субъектов и частей территорий Российской Федерации" (республик, краев, областей, автономных областей, автономных округов, пригородных зон, иных территорий, составляется в целях согласования сферы взаимных интересов субъектов в области градостроительства) для территорий муниципальных образований, подверженных воздействиям (существующим и потенциальным) опасных геологических и геокриологических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311"/>
      <w:bookmarkStart w:id="312" w:name="sub_2006"/>
      <w:r>
        <w:rPr>
          <w:sz w:val="26"/>
          <w:szCs w:val="26"/>
          <w:lang w:bidi="ar-SA" w:eastAsia="en-US" w:val="ru-RU"/>
          <w:rFonts w:ascii="Arial Cyr" w:eastAsia="Arial Cyr" w:hAnsi="Arial Cyr"/>
        </w:rPr>
        <w:t xml:space="preserve">Б.6 Территориальная комплексная схема инженерной защиты районов и округов (ТКСИЗР) разрабатывается на стадии "Территориальная комплексная схема градостроительного планирования развития территорий районов и сельских округов" в целях согласования сферы взаимных интересов муниципальных образований (районов и округов) и городских поселений, подверженных воздействиям (существующим и потенциальным) опасных геологических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bookmarkEnd w:id="312"/>
      <w:bookmarkStart w:id="313" w:name="sub_2007"/>
      <w:r>
        <w:rPr>
          <w:sz w:val="26"/>
          <w:szCs w:val="26"/>
          <w:lang w:bidi="ar-SA" w:eastAsia="en-US" w:val="ru-RU"/>
          <w:rFonts w:ascii="Arial Cyr" w:eastAsia="Arial Cyr" w:hAnsi="Arial Cyr"/>
        </w:rPr>
        <w:t xml:space="preserve">Б.7 Генеральная схема инженерной защиты (поселения) (ГСИЗ) разрабатывается на стадии "Генеральный план" для создания необходимых условий формирования среды жизнедеятельности, а также для соблюдения требований к сохранению градостроительных объектов (в том числе объектов историко-культурного наследия и особо сохраняемых природных территорий) и экологического благополучия для территорий, подверженных воздействиям (существующим и потенциальным) опасных геологических и геокриологических процессов. Генеральная схема ИЗ может разрабатываться самостоятельно или в составе раздела генплана "Инженерная подготовка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313"/>
      <w:r>
        <w:rPr>
          <w:sz w:val="26"/>
          <w:szCs w:val="26"/>
          <w:lang w:bidi="ar-SA" w:eastAsia="en-US" w:val="ru-RU"/>
          <w:rFonts w:ascii="Arial Cyr" w:eastAsia="Arial Cyr" w:hAnsi="Arial Cyr"/>
        </w:rPr>
        <w:t xml:space="preserve">Для исторических городов, учитывая уникальность градостроительной планировки и самой застройки, возможна предварительная разработка "Концепции генеральной схемы инженерной защиты исторического города от опасных геологических процессов" с учетом историко-архитектурного опорного плана и проектов зон охраны.</w:t>
      </w:r>
    </w:p>
    <w:p>
      <w:pPr>
        <w:pStyle w:val="StGen0"/>
        <w:rPr>
          <w:sz w:val="26"/>
          <w:szCs w:val="26"/>
          <w:lang w:bidi="ar-SA" w:eastAsia="en-US" w:val="ru-RU"/>
          <w:rFonts w:ascii="Arial Cyr" w:eastAsia="Arial Cyr" w:hAnsi="Arial Cyr"/>
        </w:rPr>
        <w:ind w:firstLine="720"/>
        <w:spacing w:after="0" w:line="276" w:lineRule="auto"/>
        <w:jc w:val="both"/>
      </w:pPr>
      <w:bookmarkStart w:id="314" w:name="sub_2008"/>
      <w:r>
        <w:rPr>
          <w:sz w:val="26"/>
          <w:szCs w:val="26"/>
          <w:lang w:bidi="ar-SA" w:eastAsia="en-US" w:val="ru-RU"/>
          <w:rFonts w:ascii="Arial Cyr" w:eastAsia="Arial Cyr" w:hAnsi="Arial Cyr"/>
        </w:rPr>
        <w:t xml:space="preserve">Б.8 Детальная схема инженерной защиты (ДСИЗ) разрабатывается на стадии "Проект застройки территорий городских и сельских поселений", относящейся к документации о застройке территории для обеспечения требований объемно-пространственного и архитектурно-планировочного решения, а также для устранения планировочных ограничений в связи с развитием (существующих или возможных) опасных геологических и геокриологических процессов для отдельных частей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314"/>
      <w:r>
        <w:rPr>
          <w:sz w:val="26"/>
          <w:szCs w:val="26"/>
          <w:lang w:bidi="ar-SA" w:eastAsia="en-US" w:val="ru-RU"/>
          <w:rFonts w:ascii="Arial Cyr" w:eastAsia="Arial Cyr" w:hAnsi="Arial Cyr"/>
        </w:rPr>
        <w:t xml:space="preserve">Детальная схема ИЗ разрабатывается самостоятельно или в составе раздела проекта планировки частей территории поселений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69" type="#_x0000_t75" style="position:absolute;margin-left:0pt;margin-top:0pt;width:53pt;height:19pt;mso-position-horizontal-relative:text;mso-position-vertical-relative:line;">
            <v:imagedata r:id="rId45"/>
          </v:shape>
        </w:pict>
      </w:r>
      <w:r>
        <w:rPr>
          <w:sz w:val="26"/>
          <w:szCs w:val="26"/>
          <w:lang w:bidi="ar-SA" w:eastAsia="en-US" w:val="ru-RU"/>
          <w:rFonts w:ascii="Arial Cyr" w:eastAsia="Arial Cyr" w:hAnsi="Arial Cyr"/>
        </w:rPr>
        <w:t xml:space="preserve"> и проектов застройки кварталов, микрорайонов и пр.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0" type="#_x0000_t75" style="position:absolute;margin-left:0pt;margin-top:0pt;width:48pt;height:19pt;mso-position-horizontal-relative:text;mso-position-vertical-relative:line;">
            <v:imagedata r:id="rId46"/>
          </v:shape>
        </w:pict>
      </w:r>
      <w:r>
        <w:rPr>
          <w:sz w:val="26"/>
          <w:szCs w:val="26"/>
          <w:lang w:bidi="ar-SA" w:eastAsia="en-US" w:val="ru-RU"/>
          <w:rFonts w:ascii="Arial Cyr" w:eastAsia="Arial Cyr" w:hAnsi="Arial Cyr"/>
        </w:rPr>
        <w:t xml:space="preserve">. ДСИЗ должна быть увязана с существующими и проектируемыми территориальными (внешними) инженерными сетями.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малых городов (приложение В)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1" type="#_x0000_t75" style="position:absolute;margin-left:0pt;margin-top:0pt;width:42pt;height:18pt;mso-position-horizontal-relative:text;mso-position-vertical-relative:line;">
            <v:imagedata r:id="rId47"/>
          </v:shape>
        </w:pict>
      </w:r>
      <w:r>
        <w:rPr>
          <w:sz w:val="26"/>
          <w:szCs w:val="26"/>
          <w:lang w:bidi="ar-SA" w:eastAsia="en-US" w:val="ru-RU"/>
          <w:rFonts w:ascii="Arial Cyr" w:eastAsia="Arial Cyr" w:hAnsi="Arial Cyr"/>
        </w:rPr>
        <w:t xml:space="preserve"> и ГСИЗ следует совмещать.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2" type="#_x0000_t75" style="position:absolute;margin-left:0pt;margin-top:0pt;width:42pt;height:18pt;mso-position-horizontal-relative:text;mso-position-vertical-relative:line;">
            <v:imagedata r:id="rId48"/>
          </v:shape>
        </w:pict>
      </w:r>
      <w:r>
        <w:rPr>
          <w:sz w:val="26"/>
          <w:szCs w:val="26"/>
          <w:lang w:bidi="ar-SA" w:eastAsia="en-US" w:val="ru-RU"/>
          <w:rFonts w:ascii="Arial Cyr" w:eastAsia="Arial Cyr" w:hAnsi="Arial Cyr"/>
        </w:rPr>
        <w:t xml:space="preserve"> в этом случае разрабатывается только при отсутствии ГСИЗ.</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средних, больших и крупных городов (приложение В), для которых ГСИЗ были разработаны ранее,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3" type="#_x0000_t75" style="position:absolute;margin-left:0pt;margin-top:0pt;width:42pt;height:18pt;mso-position-horizontal-relative:text;mso-position-vertical-relative:line;">
            <v:imagedata r:id="rId49"/>
          </v:shape>
        </w:pict>
      </w:r>
      <w:r>
        <w:rPr>
          <w:sz w:val="26"/>
          <w:szCs w:val="26"/>
          <w:lang w:bidi="ar-SA" w:eastAsia="en-US" w:val="ru-RU"/>
          <w:rFonts w:ascii="Arial Cyr" w:eastAsia="Arial Cyr" w:hAnsi="Arial Cyr"/>
        </w:rPr>
        <w:t xml:space="preserve"> является результатом корректировки и детализации ГСИЗ, требующих при необходимости проведения определенных инженерно-геологических и геокриологических изысканий.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указанных городов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4" type="#_x0000_t75" style="position:absolute;margin-left:0pt;margin-top:0pt;width:42pt;height:18pt;mso-position-horizontal-relative:text;mso-position-vertical-relative:line;">
            <v:imagedata r:id="rId50"/>
          </v:shape>
        </w:pict>
      </w:r>
      <w:r>
        <w:rPr>
          <w:sz w:val="26"/>
          <w:szCs w:val="26"/>
          <w:lang w:bidi="ar-SA" w:eastAsia="en-US" w:val="ru-RU"/>
          <w:rFonts w:ascii="Arial Cyr" w:eastAsia="Arial Cyr" w:hAnsi="Arial Cyr"/>
        </w:rPr>
        <w:t xml:space="preserve"> при отсутствии ГСИЗ разрабатывается самостоятельно. Для сверхкрупных и крупнейших городов ДСИЗ также разрабатываются самостоятельно по территориальным нормативным документам.</w:t>
      </w:r>
    </w:p>
    <w:p>
      <w:pPr>
        <w:pStyle w:val="StGen0"/>
        <w:rPr>
          <w:sz w:val="26"/>
          <w:szCs w:val="26"/>
          <w:lang w:bidi="ar-SA" w:eastAsia="en-US" w:val="ru-RU"/>
          <w:rFonts w:ascii="Arial Cyr" w:eastAsia="Arial Cyr" w:hAnsi="Arial Cyr"/>
        </w:rPr>
        <w:ind w:firstLine="720"/>
        <w:spacing w:after="0" w:line="276" w:lineRule="auto"/>
        <w:jc w:val="both"/>
      </w:pPr>
      <w:bookmarkStart w:id="315" w:name="sub_2009"/>
      <w:r>
        <w:rPr>
          <w:sz w:val="26"/>
          <w:szCs w:val="26"/>
          <w:lang w:bidi="ar-SA" w:eastAsia="en-US" w:val="ru-RU"/>
          <w:rFonts w:ascii="Arial Cyr" w:eastAsia="Arial Cyr" w:hAnsi="Arial Cyr"/>
        </w:rPr>
        <w:t xml:space="preserve">Б.9 Комплекс ИЗ, обосновывающий инвестиции (КИЗОИ) на строительство объектов, разрабатывается на стадии "Обоснование инвестиций" для предварительной оценки ориентировочного размера затрат на создание комплекса мероприятий ИЗ (состав и конструктивные решения основных элементов) при определении общей целесообразности строительства или реконструкции объекта.</w:t>
      </w:r>
    </w:p>
    <w:p>
      <w:pPr>
        <w:pStyle w:val="StGen0"/>
        <w:rPr>
          <w:sz w:val="26"/>
          <w:szCs w:val="26"/>
          <w:lang w:bidi="ar-SA" w:eastAsia="en-US" w:val="ru-RU"/>
          <w:rFonts w:ascii="Arial Cyr" w:eastAsia="Arial Cyr" w:hAnsi="Arial Cyr"/>
        </w:rPr>
        <w:ind w:firstLine="720"/>
        <w:spacing w:after="0" w:line="276" w:lineRule="auto"/>
        <w:jc w:val="both"/>
      </w:pPr>
      <w:bookmarkEnd w:id="315"/>
      <w:bookmarkStart w:id="316" w:name="sub_2010"/>
      <w:r>
        <w:rPr>
          <w:sz w:val="26"/>
          <w:szCs w:val="26"/>
          <w:lang w:bidi="ar-SA" w:eastAsia="en-US" w:val="ru-RU"/>
          <w:rFonts w:ascii="Arial Cyr" w:eastAsia="Arial Cyr" w:hAnsi="Arial Cyr"/>
        </w:rPr>
        <w:t xml:space="preserve">Б.10 Проект комплекса территориальных и локальных сооружений ИЗ (ПрКИЗ) разрабатывается на стадии "Проект", в которой рассматривается строительство всей системы инженерной защиты территории (участка).</w:t>
      </w:r>
    </w:p>
    <w:p>
      <w:pPr>
        <w:pStyle w:val="StGen0"/>
        <w:rPr>
          <w:sz w:val="26"/>
          <w:szCs w:val="26"/>
          <w:lang w:bidi="ar-SA" w:eastAsia="en-US" w:val="ru-RU"/>
          <w:rFonts w:ascii="Arial Cyr" w:eastAsia="Arial Cyr" w:hAnsi="Arial Cyr"/>
        </w:rPr>
        <w:ind w:firstLine="720"/>
        <w:spacing w:after="0" w:line="276" w:lineRule="auto"/>
        <w:jc w:val="both"/>
      </w:pPr>
      <w:bookmarkEnd w:id="316"/>
      <w:bookmarkStart w:id="317" w:name="sub_2011"/>
      <w:r>
        <w:rPr>
          <w:sz w:val="26"/>
          <w:szCs w:val="26"/>
          <w:lang w:bidi="ar-SA" w:eastAsia="en-US" w:val="ru-RU"/>
          <w:rFonts w:ascii="Arial Cyr" w:eastAsia="Arial Cyr" w:hAnsi="Arial Cyr"/>
        </w:rPr>
        <w:t xml:space="preserve">Б.11 Проект элементов ИЗ (ПрЭИЗ) разрабатывается на стадии "Рабочая документация", в которой рассматривается строительство отдельных элементов (сооружения и конструкции).</w:t>
      </w:r>
    </w:p>
    <w:p>
      <w:pPr>
        <w:pStyle w:val="StGen0"/>
        <w:rPr>
          <w:sz w:val="26"/>
          <w:szCs w:val="26"/>
          <w:lang w:bidi="ar-SA" w:eastAsia="en-US" w:val="ru-RU"/>
          <w:rFonts w:ascii="Arial Cyr" w:eastAsia="Arial Cyr" w:hAnsi="Arial Cyr"/>
        </w:rPr>
        <w:ind w:firstLine="720"/>
        <w:spacing w:after="0" w:line="276" w:lineRule="auto"/>
        <w:jc w:val="both"/>
      </w:pPr>
      <w:bookmarkEnd w:id="31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18" w:name="sub_3000"/>
      <w:r>
        <w:rPr>
          <w:b/>
          <w:sz w:val="26"/>
          <w:szCs w:val="26"/>
          <w:lang w:bidi="ar-SA" w:eastAsia="en-US" w:val="ru-RU"/>
          <w:rFonts w:ascii="Arial Cyr" w:eastAsia="Arial Cyr" w:hAnsi="Arial Cyr"/>
          <w:color w:val="000080"/>
        </w:rPr>
        <w:t xml:space="preserve">Приложение В</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18"/>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Эффективность инженерной защиты территорий и сооружений от опасных геологических процессов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19" w:name="sub_3001"/>
      <w:r>
        <w:rPr>
          <w:sz w:val="26"/>
          <w:szCs w:val="26"/>
          <w:lang w:bidi="ar-SA" w:eastAsia="en-US" w:val="ru-RU"/>
          <w:rFonts w:ascii="Arial Cyr" w:eastAsia="Arial Cyr" w:hAnsi="Arial Cyr"/>
        </w:rPr>
        <w:t xml:space="preserve">B.1 Для выбора оптимального варианта инженерной защиты технические и технологические решения и мероприятия должны быть обоснованы и содержать оценки экономического, социального и экологического эффектов при осуществлении варианта или отказе от него.</w:t>
      </w:r>
    </w:p>
    <w:p>
      <w:pPr>
        <w:pStyle w:val="StGen0"/>
        <w:rPr>
          <w:sz w:val="26"/>
          <w:szCs w:val="26"/>
          <w:lang w:bidi="ar-SA" w:eastAsia="en-US" w:val="ru-RU"/>
          <w:rFonts w:ascii="Arial Cyr" w:eastAsia="Arial Cyr" w:hAnsi="Arial Cyr"/>
        </w:rPr>
        <w:ind w:firstLine="720"/>
        <w:spacing w:after="0" w:line="276" w:lineRule="auto"/>
        <w:jc w:val="both"/>
      </w:pPr>
      <w:bookmarkEnd w:id="319"/>
      <w:bookmarkStart w:id="320" w:name="sub_3002"/>
      <w:r>
        <w:rPr>
          <w:sz w:val="26"/>
          <w:szCs w:val="26"/>
          <w:lang w:bidi="ar-SA" w:eastAsia="en-US" w:val="ru-RU"/>
          <w:rFonts w:ascii="Arial Cyr" w:eastAsia="Arial Cyr" w:hAnsi="Arial Cyr"/>
        </w:rPr>
        <w:t xml:space="preserve">В.2 Обоснованию и оценке подлежат варианты технических решений и мероприятий, их очередность, сроки осуществления, а также регламенты обслуживания создаваемых систем и защитных комплексов.</w:t>
      </w:r>
    </w:p>
    <w:p>
      <w:pPr>
        <w:pStyle w:val="StGen0"/>
        <w:rPr>
          <w:sz w:val="26"/>
          <w:szCs w:val="26"/>
          <w:lang w:bidi="ar-SA" w:eastAsia="en-US" w:val="ru-RU"/>
          <w:rFonts w:ascii="Arial Cyr" w:eastAsia="Arial Cyr" w:hAnsi="Arial Cyr"/>
        </w:rPr>
        <w:ind w:firstLine="720"/>
        <w:spacing w:after="0" w:line="276" w:lineRule="auto"/>
        <w:jc w:val="both"/>
      </w:pPr>
      <w:bookmarkEnd w:id="320"/>
      <w:r>
        <w:rPr>
          <w:sz w:val="26"/>
          <w:szCs w:val="26"/>
          <w:lang w:bidi="ar-SA" w:eastAsia="en-US" w:val="ru-RU"/>
          <w:rFonts w:ascii="Arial Cyr" w:eastAsia="Arial Cyr" w:hAnsi="Arial Cyr"/>
        </w:rPr>
        <w:t xml:space="preserve">Расчеты, связанные с соответствующими обоснованиями, должны основываться на исходных материалах одинаковой точности, детальности и достоверности, на единой нормативной базе, одинаковой степени, проработке вариантов, идентичном круге учитываемых затрат и результатов. Сравнение вариантов при различии в результатах их осуществления должно учитывать затраты, необходимые для приведения вариантов к сопоставимому виду.</w:t>
      </w:r>
    </w:p>
    <w:p>
      <w:pPr>
        <w:pStyle w:val="StGen0"/>
        <w:rPr>
          <w:sz w:val="26"/>
          <w:szCs w:val="26"/>
          <w:lang w:bidi="ar-SA" w:eastAsia="en-US" w:val="ru-RU"/>
          <w:rFonts w:ascii="Arial Cyr" w:eastAsia="Arial Cyr" w:hAnsi="Arial Cyr"/>
        </w:rPr>
        <w:ind w:firstLine="720"/>
        <w:spacing w:after="0" w:line="276" w:lineRule="auto"/>
        <w:jc w:val="both"/>
      </w:pPr>
      <w:bookmarkStart w:id="321" w:name="sub_3003"/>
      <w:r>
        <w:rPr>
          <w:sz w:val="26"/>
          <w:szCs w:val="26"/>
          <w:lang w:bidi="ar-SA" w:eastAsia="en-US" w:val="ru-RU"/>
          <w:rFonts w:ascii="Arial Cyr" w:eastAsia="Arial Cyr" w:hAnsi="Arial Cyr"/>
        </w:rPr>
        <w:t xml:space="preserve">В.3 При определении экономического эффекта инженерной защиты в размер ущерба должны быть включены потери от воздействия опасных геологических процессов и защиты на компенсацию последствий от этих воздействий. Потери для отдельных объектов определяют по стоимости основных фондов в среднегодовом исчислении, а для территорий - на основе удельных потерь и площади угрожаемой территории с учетом длительного периода биологического восстановления и срока осуществления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321"/>
      <w:r>
        <w:rPr>
          <w:sz w:val="26"/>
          <w:szCs w:val="26"/>
          <w:lang w:bidi="ar-SA" w:eastAsia="en-US" w:val="ru-RU"/>
          <w:rFonts w:ascii="Arial Cyr" w:eastAsia="Arial Cyr" w:hAnsi="Arial Cyr"/>
        </w:rPr>
        <w:t xml:space="preserve">Предотвращенный ущерб должен быть суммирован по всем территориям и сооружениям независимо от границ административно-территориального деления.</w:t>
      </w:r>
    </w:p>
    <w:p>
      <w:pPr>
        <w:pStyle w:val="StGen0"/>
        <w:rPr>
          <w:sz w:val="26"/>
          <w:szCs w:val="26"/>
          <w:lang w:bidi="ar-SA" w:eastAsia="en-US" w:val="ru-RU"/>
          <w:rFonts w:ascii="Arial Cyr" w:eastAsia="Arial Cyr" w:hAnsi="Arial Cyr"/>
        </w:rPr>
        <w:ind w:firstLine="720"/>
        <w:spacing w:after="0" w:line="276" w:lineRule="auto"/>
        <w:jc w:val="both"/>
      </w:pPr>
      <w:bookmarkStart w:id="322" w:name="sub_3004"/>
      <w:r>
        <w:rPr>
          <w:sz w:val="26"/>
          <w:szCs w:val="26"/>
          <w:lang w:bidi="ar-SA" w:eastAsia="en-US" w:val="ru-RU"/>
          <w:rFonts w:ascii="Arial Cyr" w:eastAsia="Arial Cyr" w:hAnsi="Arial Cyr"/>
        </w:rPr>
        <w:t xml:space="preserve">В.4 В состав затрат должны быть включены капитальные вложения и текущие эксплуатационные расходы с учетом изменения их значимости во времени. Подлежат учету как затраты из бюджета, так и из личных средств населения, а также потери, сопровождающие осуществление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322"/>
      <w:bookmarkStart w:id="323" w:name="sub_3005"/>
      <w:r>
        <w:rPr>
          <w:sz w:val="26"/>
          <w:szCs w:val="26"/>
          <w:lang w:bidi="ar-SA" w:eastAsia="en-US" w:val="ru-RU"/>
          <w:rFonts w:ascii="Arial Cyr" w:eastAsia="Arial Cyr" w:hAnsi="Arial Cyr"/>
        </w:rPr>
        <w:t xml:space="preserve">В.5 В состав капитальных вложений входят средства на создание новых и реконструкцию существующих сооружений инженерной защиты, предотвращающих воздействие опасных геологических процессов, осуществление мероприятий, не создающих основных фондов. В состав эксплуатационных затрат входят текущие расходы на содержание и обслуживание сооружений и устройств инженерной защиты, в том числе относимые на основную деятельность и осуществляемые за счет дополнительных ассигнований, а также оплата услуг, связанных с инженерной защитой.</w:t>
      </w:r>
    </w:p>
    <w:p>
      <w:pPr>
        <w:pStyle w:val="StGen0"/>
        <w:rPr>
          <w:sz w:val="26"/>
          <w:szCs w:val="26"/>
          <w:lang w:bidi="ar-SA" w:eastAsia="en-US" w:val="ru-RU"/>
          <w:rFonts w:ascii="Arial Cyr" w:eastAsia="Arial Cyr" w:hAnsi="Arial Cyr"/>
        </w:rPr>
        <w:ind w:firstLine="720"/>
        <w:spacing w:after="0" w:line="276" w:lineRule="auto"/>
        <w:jc w:val="both"/>
      </w:pPr>
      <w:bookmarkEnd w:id="323"/>
      <w:bookmarkStart w:id="324" w:name="sub_3006"/>
      <w:r>
        <w:rPr>
          <w:sz w:val="26"/>
          <w:szCs w:val="26"/>
          <w:lang w:bidi="ar-SA" w:eastAsia="en-US" w:val="ru-RU"/>
          <w:rFonts w:ascii="Arial Cyr" w:eastAsia="Arial Cyr" w:hAnsi="Arial Cyr"/>
        </w:rPr>
        <w:t xml:space="preserve">В.6 При оценке затрат на инженерную защиту должны быть учтены изменения природной среды по мере осуществления инженерной защиты, увеличение степени освоения территории, ускорение научно-технического прогресса, уменьшение антропогенного воздействия на природную среду, изменение продуктивности сельскохозяйственных и лесных угодий.</w:t>
      </w:r>
    </w:p>
    <w:p>
      <w:pPr>
        <w:pStyle w:val="StGen0"/>
        <w:rPr>
          <w:sz w:val="26"/>
          <w:szCs w:val="26"/>
          <w:lang w:bidi="ar-SA" w:eastAsia="en-US" w:val="ru-RU"/>
          <w:rFonts w:ascii="Arial Cyr" w:eastAsia="Arial Cyr" w:hAnsi="Arial Cyr"/>
        </w:rPr>
        <w:ind w:firstLine="720"/>
        <w:spacing w:after="0" w:line="276" w:lineRule="auto"/>
        <w:jc w:val="both"/>
      </w:pPr>
      <w:bookmarkEnd w:id="324"/>
      <w:bookmarkStart w:id="325" w:name="sub_3007"/>
      <w:r>
        <w:rPr>
          <w:sz w:val="26"/>
          <w:szCs w:val="26"/>
          <w:lang w:bidi="ar-SA" w:eastAsia="en-US" w:val="ru-RU"/>
          <w:rFonts w:ascii="Arial Cyr" w:eastAsia="Arial Cyr" w:hAnsi="Arial Cyr"/>
        </w:rPr>
        <w:t xml:space="preserve">В.7 Все стоимостные показатели должны быть приведены к единому моменту времени, в качестве начала которого следует принять срок начала осуществления инженерной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325"/>
      <w:bookmarkStart w:id="326" w:name="sub_3008"/>
      <w:r>
        <w:rPr>
          <w:sz w:val="26"/>
          <w:szCs w:val="26"/>
          <w:lang w:bidi="ar-SA" w:eastAsia="en-US" w:val="ru-RU"/>
          <w:rFonts w:ascii="Arial Cyr" w:eastAsia="Arial Cyr" w:hAnsi="Arial Cyr"/>
        </w:rPr>
        <w:t xml:space="preserve">В.8 Экологический эффект инженерной защиты следует оценивать изменением природного потенциала защитной территории, ее репродуктивной способности, устойчивости к антропогенным воздействиям, а также сохранением флоры и фауны.</w:t>
      </w:r>
    </w:p>
    <w:p>
      <w:pPr>
        <w:pStyle w:val="StGen0"/>
        <w:rPr>
          <w:sz w:val="26"/>
          <w:szCs w:val="26"/>
          <w:lang w:bidi="ar-SA" w:eastAsia="en-US" w:val="ru-RU"/>
          <w:rFonts w:ascii="Arial Cyr" w:eastAsia="Arial Cyr" w:hAnsi="Arial Cyr"/>
        </w:rPr>
        <w:ind w:firstLine="720"/>
        <w:spacing w:after="0" w:line="276" w:lineRule="auto"/>
        <w:jc w:val="both"/>
      </w:pPr>
      <w:bookmarkEnd w:id="326"/>
      <w:bookmarkStart w:id="327" w:name="sub_3009"/>
      <w:r>
        <w:rPr>
          <w:sz w:val="26"/>
          <w:szCs w:val="26"/>
          <w:lang w:bidi="ar-SA" w:eastAsia="en-US" w:val="ru-RU"/>
          <w:rFonts w:ascii="Arial Cyr" w:eastAsia="Arial Cyr" w:hAnsi="Arial Cyr"/>
        </w:rPr>
        <w:t xml:space="preserve">В.9 При оценке социального эффекта должно быть учтено улучшение условий жизни населения в результате использования по возможности более благоприятных мест и условий проживания и работы, сокращения заболеваемости и увеличения периода активной деятельности и продолжительности жизни в целом, сохранения эстетической ценности природных ландшафтов.</w:t>
      </w:r>
    </w:p>
    <w:p>
      <w:pPr>
        <w:pStyle w:val="StGen0"/>
        <w:rPr>
          <w:sz w:val="26"/>
          <w:szCs w:val="26"/>
          <w:lang w:bidi="ar-SA" w:eastAsia="en-US" w:val="ru-RU"/>
          <w:rFonts w:ascii="Arial Cyr" w:eastAsia="Arial Cyr" w:hAnsi="Arial Cyr"/>
        </w:rPr>
        <w:ind w:firstLine="720"/>
        <w:spacing w:after="0" w:line="276" w:lineRule="auto"/>
        <w:jc w:val="both"/>
      </w:pPr>
      <w:bookmarkEnd w:id="327"/>
      <w:bookmarkStart w:id="328" w:name="sub_3010"/>
      <w:r>
        <w:rPr>
          <w:sz w:val="26"/>
          <w:szCs w:val="26"/>
          <w:lang w:bidi="ar-SA" w:eastAsia="en-US" w:val="ru-RU"/>
          <w:rFonts w:ascii="Arial Cyr" w:eastAsia="Arial Cyr" w:hAnsi="Arial Cyr"/>
        </w:rPr>
        <w:t xml:space="preserve">В.10 Надежность сооружений и мероприятий инженерной защиты следует определять с учетом класса или категории защищаемого объекта. При необходимости следует предусматривать дублирование отдельных элементов сооружений инженерной защиты, а также соответствующую систему их обслуживания, включая мониторинг.</w:t>
      </w:r>
    </w:p>
    <w:p>
      <w:pPr>
        <w:pStyle w:val="StGen0"/>
        <w:rPr>
          <w:sz w:val="26"/>
          <w:szCs w:val="26"/>
          <w:lang w:bidi="ar-SA" w:eastAsia="en-US" w:val="ru-RU"/>
          <w:rFonts w:ascii="Arial Cyr" w:eastAsia="Arial Cyr" w:hAnsi="Arial Cyr"/>
        </w:rPr>
        <w:ind w:firstLine="720"/>
        <w:spacing w:after="0" w:line="276" w:lineRule="auto"/>
        <w:jc w:val="both"/>
      </w:pPr>
      <w:bookmarkEnd w:id="328"/>
      <w:bookmarkStart w:id="329" w:name="sub_3011"/>
      <w:r>
        <w:rPr>
          <w:sz w:val="26"/>
          <w:szCs w:val="26"/>
          <w:lang w:bidi="ar-SA" w:eastAsia="en-US" w:val="ru-RU"/>
          <w:rFonts w:ascii="Arial Cyr" w:eastAsia="Arial Cyr" w:hAnsi="Arial Cyr"/>
        </w:rPr>
        <w:t xml:space="preserve">В.11 Проектирование и расчет конструкционной надежности отдельных сооружений инженерной защиты следует выполнять в соответствии с требованиями строительных норм на проектирование защищаемых объектов и методиками определения коэффициентов надежности по нагрузкам и воздействиям.</w:t>
      </w:r>
    </w:p>
    <w:p>
      <w:pPr>
        <w:pStyle w:val="StGen0"/>
        <w:rPr>
          <w:sz w:val="26"/>
          <w:szCs w:val="26"/>
          <w:lang w:bidi="ar-SA" w:eastAsia="en-US" w:val="ru-RU"/>
          <w:rFonts w:ascii="Arial Cyr" w:eastAsia="Arial Cyr" w:hAnsi="Arial Cyr"/>
        </w:rPr>
        <w:ind w:firstLine="720"/>
        <w:spacing w:after="0" w:line="276" w:lineRule="auto"/>
        <w:jc w:val="both"/>
      </w:pPr>
      <w:bookmarkEnd w:id="329"/>
      <w:bookmarkStart w:id="330" w:name="sub_3012"/>
      <w:r>
        <w:rPr>
          <w:sz w:val="26"/>
          <w:szCs w:val="26"/>
          <w:lang w:bidi="ar-SA" w:eastAsia="en-US" w:val="ru-RU"/>
          <w:rFonts w:ascii="Arial Cyr" w:eastAsia="Arial Cyr" w:hAnsi="Arial Cyr"/>
        </w:rPr>
        <w:t xml:space="preserve">В.12 В расчетах затухания (стабилизации) опасного геологического процесса при вводе инженерной защиты опасный геологический процесс рассматривается как работа сложной геотехнической системы, подверженной воздействию потоков "отказов" и "восстановлений". За "отказ" принимают факт свершившегося действия (оползания, сплыва, обвала, размыва и т.п.). Соответственно этому "отказавший" элемент системы - расчетный объем оползающего блока грунта, обвала и т.п., а "восстанавливаемый" - фактически задерживаемая его часть. Расчет сроков стабилизации и надежности инженерной защиты ведут с использованием системы уравнений Колмогорова:</w:t>
      </w:r>
    </w:p>
    <w:p>
      <w:pPr>
        <w:pStyle w:val="StGen0"/>
        <w:rPr>
          <w:sz w:val="26"/>
          <w:szCs w:val="26"/>
          <w:lang w:bidi="ar-SA" w:eastAsia="en-US" w:val="ru-RU"/>
          <w:rFonts w:ascii="Arial Cyr" w:eastAsia="Arial Cyr" w:hAnsi="Arial Cyr"/>
        </w:rPr>
        <w:ind w:firstLine="720"/>
        <w:spacing w:after="0" w:line="276" w:lineRule="auto"/>
        <w:jc w:val="both"/>
      </w:pPr>
      <w:bookmarkEnd w:id="330"/>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bookmarkStart w:id="331" w:name="sub_312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5" type="#_x0000_t75" style="position:absolute;margin-left:0pt;margin-top:0pt;width:99pt;height:36pt;mso-position-horizontal-relative:text;mso-position-vertical-relative:line;">
            <v:imagedata r:id="rId51"/>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31"/>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698"/>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6" type="#_x0000_t75" style="position:absolute;margin-left:0pt;margin-top:0pt;width:189pt;height:36pt;mso-position-horizontal-relative:text;mso-position-vertical-relative:line;">
            <v:imagedata r:id="rId52"/>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7" type="#_x0000_t75" style="position:absolute;margin-left:0pt;margin-top:0pt;width:290pt;height:36pt;mso-position-horizontal-relative:text;mso-position-vertical-relative:line;">
            <v:imagedata r:id="rId53"/>
          </v:shape>
        </w:pict>
      </w:r>
      <w:r>
        <w:rPr>
          <w:sz w:val="26"/>
          <w:szCs w:val="26"/>
          <w:lang w:bidi="ar-SA" w:eastAsia="en-US" w:val="ru-RU"/>
          <w:rFonts w:ascii="Arial Cyr" w:eastAsia="Arial Cyr" w:hAnsi="Arial Cyr"/>
        </w:rPr>
        <w:t xml:space="preserve">; (В.1)</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8" type="#_x0000_t75" style="position:absolute;margin-left:0pt;margin-top:0pt;width:99pt;height:36pt;mso-position-horizontal-relative:text;mso-position-vertical-relative:line;">
            <v:imagedata r:id="rId54"/>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79" type="#_x0000_t75" style="position:absolute;margin-left:0pt;margin-top:0pt;width:109pt;height:18pt;mso-position-horizontal-relative:text;mso-position-vertical-relative:line;">
            <v:imagedata r:id="rId55"/>
          </v:shape>
        </w:pict>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k - число циклов склоновых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i - порядковый номер цикла;</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0" type="#_x0000_t75" style="position:absolute;margin-left:0pt;margin-top:0pt;width:10pt;height:15pt;mso-position-horizontal-relative:text;mso-position-vertical-relative:line;">
            <v:imagedata r:id="rId56"/>
          </v:shape>
        </w:pict>
      </w:r>
      <w:r>
        <w:rPr>
          <w:sz w:val="26"/>
          <w:szCs w:val="26"/>
          <w:lang w:bidi="ar-SA" w:eastAsia="en-US" w:val="ru-RU"/>
          <w:rFonts w:ascii="Arial Cyr" w:eastAsia="Arial Cyr" w:hAnsi="Arial Cyr"/>
        </w:rPr>
        <w:t xml:space="preserve"> - отношение надежности расчетного значения объема задерживаемой части грунта в цикле к расчетному значению уменьшения этой величины;</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1" type="#_x0000_t75" style="position:absolute;margin-left:0pt;margin-top:0pt;width:12pt;height:18pt;mso-position-horizontal-relative:text;mso-position-vertical-relative:line;">
            <v:imagedata r:id="rId57"/>
          </v:shape>
        </w:pict>
      </w:r>
      <w:r>
        <w:rPr>
          <w:sz w:val="26"/>
          <w:szCs w:val="26"/>
          <w:lang w:bidi="ar-SA" w:eastAsia="en-US" w:val="ru-RU"/>
          <w:rFonts w:ascii="Arial Cyr" w:eastAsia="Arial Cyr" w:hAnsi="Arial Cyr"/>
        </w:rPr>
        <w:t xml:space="preserve"> - вероятность i-го расчетного события, корректируемая по данным наблюдений с первого по i-й год.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Здесь</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bookmarkStart w:id="332" w:name="sub_3122"/>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2" type="#_x0000_t75" style="position:absolute;margin-left:0pt;margin-top:0pt;width:177pt;height:43pt;mso-position-horizontal-relative:text;mso-position-vertical-relative:line;">
            <v:imagedata r:id="rId58"/>
          </v:shape>
        </w:pict>
      </w:r>
      <w:r>
        <w:rPr>
          <w:sz w:val="26"/>
          <w:szCs w:val="26"/>
          <w:lang w:bidi="ar-SA" w:eastAsia="en-US" w:val="ru-RU"/>
          <w:rFonts w:ascii="Arial Cyr" w:eastAsia="Arial Cyr" w:hAnsi="Arial Cyr"/>
        </w:rPr>
        <w:t xml:space="preserve">. (В.2)</w:t>
      </w:r>
    </w:p>
    <w:p>
      <w:pPr>
        <w:pStyle w:val="StGen0"/>
        <w:rPr>
          <w:sz w:val="26"/>
          <w:szCs w:val="26"/>
          <w:lang w:bidi="ar-SA" w:eastAsia="en-US" w:val="ru-RU"/>
          <w:rFonts w:ascii="Arial Cyr" w:eastAsia="Arial Cyr" w:hAnsi="Arial Cyr"/>
        </w:rPr>
        <w:ind w:firstLine="720"/>
        <w:spacing w:after="0" w:line="276" w:lineRule="auto"/>
        <w:jc w:val="both"/>
      </w:pPr>
      <w:bookmarkEnd w:id="332"/>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Вероятный срок установления стабилизации Т определяется по формуле</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bookmarkStart w:id="333" w:name="sub_3123"/>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3" type="#_x0000_t75" style="position:absolute;margin-left:0pt;margin-top:0pt;width:53pt;height:35pt;mso-position-horizontal-relative:text;mso-position-vertical-relative:line;">
            <v:imagedata r:id="rId59"/>
          </v:shape>
        </w:pict>
      </w:r>
      <w:r>
        <w:rPr>
          <w:sz w:val="26"/>
          <w:szCs w:val="26"/>
          <w:lang w:bidi="ar-SA" w:eastAsia="en-US" w:val="ru-RU"/>
          <w:rFonts w:ascii="Arial Cyr" w:eastAsia="Arial Cyr" w:hAnsi="Arial Cyr"/>
        </w:rPr>
        <w:t xml:space="preserve">, (В.3)</w:t>
      </w:r>
    </w:p>
    <w:p>
      <w:pPr>
        <w:pStyle w:val="StGen0"/>
        <w:rPr>
          <w:sz w:val="26"/>
          <w:szCs w:val="26"/>
          <w:lang w:bidi="ar-SA" w:eastAsia="en-US" w:val="ru-RU"/>
          <w:rFonts w:ascii="Arial Cyr" w:eastAsia="Arial Cyr" w:hAnsi="Arial Cyr"/>
        </w:rPr>
        <w:ind w:firstLine="720"/>
        <w:spacing w:after="0" w:line="276" w:lineRule="auto"/>
        <w:jc w:val="both"/>
      </w:pPr>
      <w:bookmarkEnd w:id="333"/>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4" type="#_x0000_t75" style="position:absolute;margin-left:0pt;margin-top:0pt;width:9pt;height:15pt;mso-position-horizontal-relative:text;mso-position-vertical-relative:line;">
            <v:imagedata r:id="rId60"/>
          </v:shape>
        </w:pict>
      </w:r>
      <w:r>
        <w:rPr>
          <w:sz w:val="26"/>
          <w:szCs w:val="26"/>
          <w:lang w:bidi="ar-SA" w:eastAsia="en-US" w:val="ru-RU"/>
          <w:rFonts w:ascii="Arial Cyr" w:eastAsia="Arial Cyr" w:hAnsi="Arial Cyr"/>
        </w:rPr>
        <w:t xml:space="preserve"> - расчетное отношение неравномерности процесса.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bookmarkStart w:id="334" w:name="sub_3124"/>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5" type="#_x0000_t75" style="position:absolute;margin-left:0pt;margin-top:0pt;width:40pt;height:33pt;mso-position-horizontal-relative:text;mso-position-vertical-relative:line;">
            <v:imagedata r:id="rId61"/>
          </v:shape>
        </w:pict>
      </w:r>
      <w:r>
        <w:rPr>
          <w:sz w:val="26"/>
          <w:szCs w:val="26"/>
          <w:lang w:bidi="ar-SA" w:eastAsia="en-US" w:val="ru-RU"/>
          <w:rFonts w:ascii="Arial Cyr" w:eastAsia="Arial Cyr" w:hAnsi="Arial Cyr"/>
        </w:rPr>
        <w:t xml:space="preserve">, (В.4)</w:t>
      </w:r>
    </w:p>
    <w:p>
      <w:pPr>
        <w:pStyle w:val="StGen0"/>
        <w:rPr>
          <w:sz w:val="26"/>
          <w:szCs w:val="26"/>
          <w:lang w:bidi="ar-SA" w:eastAsia="en-US" w:val="ru-RU"/>
          <w:rFonts w:ascii="Arial Cyr" w:eastAsia="Arial Cyr" w:hAnsi="Arial Cyr"/>
        </w:rPr>
        <w:ind w:firstLine="720"/>
        <w:spacing w:after="0" w:line="276" w:lineRule="auto"/>
        <w:jc w:val="both"/>
      </w:pPr>
      <w:bookmarkEnd w:id="334"/>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6" type="#_x0000_t75" style="position:absolute;margin-left:0pt;margin-top:0pt;width:10pt;height:15pt;mso-position-horizontal-relative:text;mso-position-vertical-relative:line;">
            <v:imagedata r:id="rId62"/>
          </v:shape>
        </w:pict>
      </w:r>
      <w:r>
        <w:rPr>
          <w:sz w:val="26"/>
          <w:szCs w:val="26"/>
          <w:lang w:bidi="ar-SA" w:eastAsia="en-US" w:val="ru-RU"/>
          <w:rFonts w:ascii="Arial Cyr" w:eastAsia="Arial Cyr" w:hAnsi="Arial Cyr"/>
        </w:rPr>
        <w:t xml:space="preserve"> - среднеквадратичные отклонения объема грунта в цикле;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W - средний объем грунта в цикле.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35" w:name="sub_4000"/>
      <w:r>
        <w:rPr>
          <w:b/>
          <w:sz w:val="26"/>
          <w:szCs w:val="26"/>
          <w:lang w:bidi="ar-SA" w:eastAsia="en-US" w:val="ru-RU"/>
          <w:rFonts w:ascii="Arial Cyr" w:eastAsia="Arial Cyr" w:hAnsi="Arial Cyr"/>
          <w:color w:val="000080"/>
        </w:rPr>
        <w:t xml:space="preserve">Приложение Г</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35"/>
      <w:r>
        <w:rPr>
          <w:b/>
          <w:sz w:val="26"/>
          <w:szCs w:val="26"/>
          <w:lang w:bidi="ar-SA" w:eastAsia="en-US" w:val="ru-RU"/>
          <w:rFonts w:ascii="Arial Cyr" w:eastAsia="Arial Cyr" w:hAnsi="Arial Cyr"/>
          <w:color w:val="000080"/>
        </w:rPr>
        <w:t xml:space="preserve">(справочное)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Зарегистрированные проявления опасных геологических процессов на территориях субъектов Российской Федерации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36" w:name="sub_4100"/>
      <w:r>
        <w:rPr>
          <w:b/>
          <w:sz w:val="26"/>
          <w:szCs w:val="26"/>
          <w:lang w:bidi="ar-SA" w:eastAsia="en-US" w:val="ru-RU"/>
          <w:rFonts w:ascii="Arial Cyr" w:eastAsia="Arial Cyr" w:hAnsi="Arial Cyr"/>
          <w:color w:val="000080"/>
        </w:rPr>
        <w:t xml:space="preserve">Таблица Г.1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6"/>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Территория        │         Зарегистрированные проявления опасных геологических процессов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│Ополз-│Обвалы │ Сели │Лавины│ Карст │Подто-│Пере- │Пучение│Нале- │Термо-│Затоп-│</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ни  │       │      │      │       │пление│работ-│       │деоб- │карст │ление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ка  │       │разо-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│бере- │       │вание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гов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Адыгея│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│(Адыгея)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Алтай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Башкортостан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Бурятия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Дагестан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Ингушетия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Карелия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│Карачаево-Черкесская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│Кабардино-Балкарская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Калмыкия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Коми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Марий Эл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Мордовия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Северная│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│Осетия - Алания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Татарстан│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│(Татарстан)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Тыва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│Удмуртская Республика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Хакасия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│Чеченская Республика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│Чувашская  Республика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│Чувашия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│Республика Саха (Якутия)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│Алтайский край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│Краснодарский край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│Красноярский край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│Приморский край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│Ставропольский край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│Хабаровский край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│Архангельская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│Астраханская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│Амурская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│Белгородская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│Брянская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│Владимирская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│Вологодская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│Волгоградская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│Воронежская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│Еврейская автономная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│Ивановская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│Иркутская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│Калининградская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│Калужская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│Камчатская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│Кемеровская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│Кировская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│Курганская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│Костромская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│Курская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│Ленинградская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│Липецкая обл.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│Магаданская обл.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│Мурманская обл.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│Московская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│Москва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│Нижегородская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│Новгородская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│Новосибирская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│Омская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│Оренбургская обл.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│Орловская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│Пензенская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│Пермская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│Псковская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│Ростовская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│Рязанская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│Самарская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│Саратовская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│Сахалинская обл.         │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│Свердловская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│Санкт-Петербург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│Смоленская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│Тверская обл.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│Томская обл.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│Тульская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│Тюменская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│Тамбовская обл.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│Ульяновская обл.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│Челябинская обл.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│Читинская обл.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│Ярославская обл.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37" w:name="sub_5000"/>
      <w:r>
        <w:rPr>
          <w:b/>
          <w:sz w:val="26"/>
          <w:szCs w:val="26"/>
          <w:lang w:bidi="ar-SA" w:eastAsia="en-US" w:val="ru-RU"/>
          <w:rFonts w:ascii="Arial Cyr" w:eastAsia="Arial Cyr" w:hAnsi="Arial Cyr"/>
          <w:color w:val="000080"/>
        </w:rPr>
        <w:t xml:space="preserve">Приложение Д</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37"/>
      <w:r>
        <w:rPr>
          <w:b/>
          <w:sz w:val="26"/>
          <w:szCs w:val="26"/>
          <w:lang w:bidi="ar-SA" w:eastAsia="en-US" w:val="ru-RU"/>
          <w:rFonts w:ascii="Arial Cyr" w:eastAsia="Arial Cyr" w:hAnsi="Arial Cyr"/>
          <w:color w:val="000080"/>
        </w:rPr>
        <w:t xml:space="preserve">(справочное)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Оценка состояния скальных склонов (откосов)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Оценку состояния обвальных скальных склонов (откосов) высотой до 30-40 м следует производить в зависимости от их морфометрических и инженерно-геологических характеристик по </w:t>
      </w:r>
      <w:r>
        <w:fldChar w:fldCharType="begin"/>
      </w:r>
      <w:r>
        <w:instrText xml:space="preserve"> HYPERLINK "/l%20sub_5100" </w:instrText>
      </w:r>
      <w:r>
        <w:fldChar w:fldCharType="separate"/>
      </w:r>
      <w:r>
        <w:rPr>
          <w:u w:val="single"/>
          <w:sz w:val="26"/>
          <w:szCs w:val="26"/>
          <w:lang w:bidi="ar-SA" w:eastAsia="en-US" w:val="ru-RU"/>
          <w:rFonts w:ascii="Arial Cyr" w:eastAsia="Arial Cyr" w:hAnsi="Arial Cyr"/>
          <w:color w:val="008000"/>
        </w:rPr>
        <w:instrText xml:space="preserve">таблице Д.1</w:instrText>
      </w:r>
      <w:r>
        <w:fldChar w:fldCharType="end"/>
      </w:r>
      <w:r>
        <w:rPr>
          <w:sz w:val="26"/>
          <w:szCs w:val="26"/>
          <w:lang w:bidi="ar-SA" w:eastAsia="en-US" w:val="ru-RU"/>
          <w:rFonts w:ascii="Arial Cyr" w:eastAsia="Arial Cyr" w:hAnsi="Arial Cyr"/>
        </w:rPr>
        <w:t xml:space="preserve">. Оценка в баллах по морфометрическим характеристикам склонов (откосов) приведена в </w:t>
      </w:r>
      <w:r>
        <w:fldChar w:fldCharType="begin"/>
      </w:r>
      <w:r>
        <w:instrText xml:space="preserve"> HYPERLINK "/l%20sub_5200" </w:instrText>
      </w:r>
      <w:r>
        <w:fldChar w:fldCharType="separate"/>
      </w:r>
      <w:r>
        <w:rPr>
          <w:u w:val="single"/>
          <w:sz w:val="26"/>
          <w:szCs w:val="26"/>
          <w:lang w:bidi="ar-SA" w:eastAsia="en-US" w:val="ru-RU"/>
          <w:rFonts w:ascii="Arial Cyr" w:eastAsia="Arial Cyr" w:hAnsi="Arial Cyr"/>
          <w:color w:val="008000"/>
        </w:rPr>
        <w:instrText xml:space="preserve">таблице Д.2</w:instrText>
      </w:r>
      <w:r>
        <w:fldChar w:fldCharType="end"/>
      </w:r>
      <w:r>
        <w:rPr>
          <w:sz w:val="26"/>
          <w:szCs w:val="26"/>
          <w:lang w:bidi="ar-SA" w:eastAsia="en-US" w:val="ru-RU"/>
          <w:rFonts w:ascii="Arial Cyr" w:eastAsia="Arial Cyr" w:hAnsi="Arial Cyr"/>
        </w:rPr>
        <w:t xml:space="preserve">, по инженерно-геологическим характеристикам - в </w:t>
      </w:r>
      <w:r>
        <w:fldChar w:fldCharType="begin"/>
      </w:r>
      <w:r>
        <w:instrText xml:space="preserve"> HYPERLINK "/l%20sub_5300" </w:instrText>
      </w:r>
      <w:r>
        <w:fldChar w:fldCharType="separate"/>
      </w:r>
      <w:r>
        <w:rPr>
          <w:u w:val="single"/>
          <w:sz w:val="26"/>
          <w:szCs w:val="26"/>
          <w:lang w:bidi="ar-SA" w:eastAsia="en-US" w:val="ru-RU"/>
          <w:rFonts w:ascii="Arial Cyr" w:eastAsia="Arial Cyr" w:hAnsi="Arial Cyr"/>
          <w:color w:val="008000"/>
        </w:rPr>
        <w:instrText xml:space="preserve">таблице Д.3</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38" w:name="sub_5100"/>
      <w:r>
        <w:rPr>
          <w:b/>
          <w:sz w:val="26"/>
          <w:szCs w:val="26"/>
          <w:lang w:bidi="ar-SA" w:eastAsia="en-US" w:val="ru-RU"/>
          <w:rFonts w:ascii="Arial Cyr" w:eastAsia="Arial Cyr" w:hAnsi="Arial Cyr"/>
          <w:color w:val="000080"/>
        </w:rPr>
        <w:t xml:space="preserve">Таблица Д.1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8"/>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Характеристика           │Степень опасности состояния скальных│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склонов (откосов)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Особо   │  Опасный   │ Неопасный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опасный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│Сумма баллов,  оценивающих  степень│   45-37   │    8-36    │    7-0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│нарушения   устойчивости   скальных│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│склонов (откосов) по </w:t>
      </w:r>
      <w:r>
        <w:fldChar w:fldCharType="begin"/>
      </w:r>
      <w:r>
        <w:instrText xml:space="preserve"> HYPERLINK "/l%20sub_5200" </w:instrText>
      </w:r>
      <w:r>
        <w:fldChar w:fldCharType="separate"/>
      </w:r>
      <w:r>
        <w:rPr>
          <w:u w:val="single"/>
          <w:sz w:val="20"/>
          <w:szCs w:val="20"/>
          <w:lang w:bidi="ar-SA" w:eastAsia="en-US" w:val="ru-RU"/>
          <w:rFonts w:ascii="Courier New Cyr" w:eastAsia="Courier New Cyr" w:hAnsi="Courier New Cyr"/>
          <w:color w:val="008000"/>
        </w:rPr>
        <w:instrText xml:space="preserve">таблицам Д.2</w:instrText>
      </w:r>
      <w:r>
        <w:fldChar w:fldCharType="end"/>
      </w:r>
      <w:r>
        <w:rPr>
          <w:sz w:val="20"/>
          <w:szCs w:val="20"/>
          <w:lang w:bidi="ar-SA" w:eastAsia="en-US" w:val="ru-RU"/>
          <w:rFonts w:ascii="Courier New Cyr" w:eastAsia="Courier New Cyr" w:hAnsi="Courier New Cyr"/>
        </w:rPr>
        <w:t xml:space="preserve">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fldChar w:fldCharType="begin"/>
      </w:r>
      <w:r>
        <w:instrText xml:space="preserve"> HYPERLINK "/l%20sub_5300" </w:instrText>
      </w:r>
      <w:r>
        <w:fldChar w:fldCharType="separate"/>
      </w:r>
      <w:r>
        <w:rPr>
          <w:u w:val="single"/>
          <w:sz w:val="20"/>
          <w:szCs w:val="20"/>
          <w:lang w:bidi="ar-SA" w:eastAsia="en-US" w:val="ru-RU"/>
          <w:rFonts w:ascii="Courier New Cyr" w:eastAsia="Courier New Cyr" w:hAnsi="Courier New Cyr"/>
          <w:color w:val="008000"/>
        </w:rPr>
        <w:instrText xml:space="preserve">Д.3</w:instrText>
      </w:r>
      <w:r>
        <w:fldChar w:fldCharType="end"/>
      </w: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39" w:name="sub_5200"/>
      <w:r>
        <w:rPr>
          <w:b/>
          <w:sz w:val="26"/>
          <w:szCs w:val="26"/>
          <w:lang w:bidi="ar-SA" w:eastAsia="en-US" w:val="ru-RU"/>
          <w:rFonts w:ascii="Arial Cyr" w:eastAsia="Arial Cyr" w:hAnsi="Arial Cyr"/>
          <w:color w:val="000080"/>
        </w:rPr>
        <w:t xml:space="preserve">Таблица Д.2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9"/>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Характеристика     │     Оценка состояния склонов (откосов)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морфометрическим характеристикам, баллы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     │     2     │     4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│Высота, м              │     3     │    3-6    │    6-12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│Крутизна, град.        │    &lt;30    │   30-45   │   45-60    │    &gt;60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│Форма поверхности      │  Ровная   │ Неровная  │С выступами │     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│нависающими│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выступами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│Расстояние  от  подошвы│    &gt;4     │    4-3    │    3-2     │    &lt;2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│откоса  до  защищаемого│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│объекта, 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40" w:name="sub_5300"/>
      <w:r>
        <w:rPr>
          <w:b/>
          <w:sz w:val="26"/>
          <w:szCs w:val="26"/>
          <w:lang w:bidi="ar-SA" w:eastAsia="en-US" w:val="ru-RU"/>
          <w:rFonts w:ascii="Arial Cyr" w:eastAsia="Arial Cyr" w:hAnsi="Arial Cyr"/>
          <w:color w:val="000080"/>
        </w:rPr>
        <w:t xml:space="preserve">Таблица Д.3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4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Характеристика     │     Оценка состояния склонов (откосов) 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инженерно-геологическим характеристикам, баллы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0     │     1     │     2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│Среднее число трещин на│     1     │   2-10    │   11-20    │    &gt;21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│Ширина        раскрытия│     0     │    0,5    │   0,5-1    │   &gt;1,0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│трещин, см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│Глубина трещин, м      │   &lt;0,1    │  0,1-1,0  │   1,0-10   │    &gt;10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│Направление        угла│    &lt;20    │   20-30   │   30-40    │    &gt;40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│падения       трещин по│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│отношению  к   площадке│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│размещения  защищаемого│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│объекта, град.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│Прочность      скальных│  150-200  │  100-150  │   50-100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│грунтов  на   одноосное│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│сжатие R_с, МПа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│Степень    выветрелости│Невыветре- │   Слабо   │ Выветрелые │  Сильно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│скального массива      │    лые    │выветрелые │            │выветрелые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│Сейсмичность, баллы    │     6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41" w:name="sub_6000"/>
      <w:r>
        <w:rPr>
          <w:b/>
          <w:sz w:val="26"/>
          <w:szCs w:val="26"/>
          <w:lang w:bidi="ar-SA" w:eastAsia="en-US" w:val="ru-RU"/>
          <w:rFonts w:ascii="Arial Cyr" w:eastAsia="Arial Cyr" w:hAnsi="Arial Cyr"/>
          <w:color w:val="000080"/>
        </w:rPr>
        <w:t xml:space="preserve">Приложение Е</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4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Определение</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расчетной крупности обломков скальных грунтов по их потенциальной блочности</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Расчетную крупность обломков скальных грунтов по их потенциальной блочности определяют на основе инженерно-геологического обследования трещиноватости скальных откосов по их потенциальной блочности.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определения потенциальной блочности следует учитывать трещины шириной свыше 10 см. Допускается объединять трещины в одну систему, если они имеют одинаковую или близкую ориентацию. Трещины, полностью заполненные слабовыветривающимися минералами, такими как кварц, крепкий кальцит и т.п., при определении блочности не учитывают.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Обследование трещин проводят равномерно по всей площади откоса при числе замеров не менее 50. В случае однородности геологического строения расстояние между участками замеров следует принимать 150-300 м, при неоднородности элементов залегания скальных грунтов его следует сократить до 25-50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Трещины необходимо обследовать в зависимости от сложности на различных горизонтах через 10-20 м по высоте откоса. При наличии литологических разностей трещины целесообразно измерять в каждой из них.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Расстояние между трещинами вычисляют по методу наименьших квадратов с доверительной вероятностью 0,85.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основании полученных данных определяют размер Z потенциального блока (принимаемый за ребро куба или диаметр шара) по формуле</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698"/>
        <w:spacing w:after="0" w:line="276" w:lineRule="auto"/>
        <w:jc w:val="both"/>
      </w:pPr>
      <w:bookmarkStart w:id="342" w:name="sub_6001"/>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7" type="#_x0000_t75" style="position:absolute;margin-left:0pt;margin-top:0pt;width:143pt;height:58pt;mso-position-horizontal-relative:text;mso-position-vertical-relative:line;">
            <v:imagedata r:id="rId63"/>
          </v:shape>
        </w:pict>
      </w:r>
      <w:r>
        <w:rPr>
          <w:sz w:val="26"/>
          <w:szCs w:val="26"/>
          <w:lang w:bidi="ar-SA" w:eastAsia="en-US" w:val="ru-RU"/>
          <w:rFonts w:ascii="Arial Cyr" w:eastAsia="Arial Cyr" w:hAnsi="Arial Cyr"/>
        </w:rPr>
        <w:t xml:space="preserve">, (Е.1)</w:t>
      </w:r>
    </w:p>
    <w:p>
      <w:pPr>
        <w:pStyle w:val="StGen0"/>
        <w:rPr>
          <w:sz w:val="26"/>
          <w:szCs w:val="26"/>
          <w:lang w:bidi="ar-SA" w:eastAsia="en-US" w:val="ru-RU"/>
          <w:rFonts w:ascii="Arial Cyr" w:eastAsia="Arial Cyr" w:hAnsi="Arial Cyr"/>
        </w:rPr>
        <w:ind w:firstLine="720"/>
        <w:spacing w:after="0" w:line="276" w:lineRule="auto"/>
        <w:jc w:val="both"/>
      </w:pPr>
      <w:bookmarkEnd w:id="342"/>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где n - количество систем трещин;</w:t>
      </w:r>
    </w:p>
    <w:p>
      <w:pPr>
        <w:pStyle w:val="StGen0"/>
        <w:rPr>
          <w:sz w:val="26"/>
          <w:szCs w:val="26"/>
          <w:lang w:bidi="ar-SA" w:eastAsia="en-US" w:val="ru-RU"/>
          <w:rFonts w:ascii="Arial Cyr" w:eastAsia="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8" type="#_x0000_t75" style="position:absolute;margin-left:0pt;margin-top:0pt;width:9pt;height:18pt;mso-position-horizontal-relative:text;mso-position-vertical-relative:line;">
            <v:imagedata r:id="rId64"/>
          </v:shape>
        </w:pic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89" type="#_x0000_t75" style="position:absolute;margin-left:0pt;margin-top:0pt;width:9pt;height:18pt;mso-position-horizontal-relative:text;mso-position-vertical-relative:line;">
            <v:imagedata r:id="rId65"/>
          </v:shape>
        </w:pict>
      </w:r>
      <w:r>
        <w:rPr>
          <w:sz w:val="26"/>
          <w:szCs w:val="26"/>
          <w:lang w:bidi="ar-SA" w:eastAsia="en-US" w:val="ru-RU"/>
          <w:rFonts w:ascii="Arial Cyr" w:eastAsia="Arial Cyr" w:hAnsi="Arial Cyr"/>
        </w:rPr>
        <w:t xml:space="preserve">,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90" type="#_x0000_t75" style="position:absolute;margin-left:0pt;margin-top:0pt;width:7pt;height:18pt;mso-position-horizontal-relative:text;mso-position-vertical-relative:line;">
            <v:imagedata r:id="rId66"/>
          </v:shape>
        </w:pict>
      </w:r>
      <w:r>
        <w:rPr>
          <w:sz w:val="26"/>
          <w:szCs w:val="26"/>
          <w:lang w:bidi="ar-SA" w:eastAsia="en-US" w:val="ru-RU"/>
          <w:rFonts w:ascii="Arial Cyr" w:eastAsia="Arial Cyr" w:hAnsi="Arial Cyr"/>
        </w:rPr>
        <w:t xml:space="preserve"> - расстояния между трещинами первой, второй и i-й систем, 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43" w:name="sub_7000"/>
      <w:r>
        <w:rPr>
          <w:b/>
          <w:sz w:val="26"/>
          <w:szCs w:val="26"/>
          <w:lang w:bidi="ar-SA" w:eastAsia="en-US" w:val="ru-RU"/>
          <w:rFonts w:ascii="Arial Cyr" w:eastAsia="Arial Cyr" w:hAnsi="Arial Cyr"/>
          <w:color w:val="000080"/>
        </w:rPr>
        <w:t xml:space="preserve">Приложение Ж</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343"/>
      <w:r>
        <w:rPr>
          <w:b/>
          <w:sz w:val="26"/>
          <w:szCs w:val="26"/>
          <w:lang w:bidi="ar-SA" w:eastAsia="en-US" w:val="ru-RU"/>
          <w:rFonts w:ascii="Arial Cyr" w:eastAsia="Arial Cyr" w:hAnsi="Arial Cyr"/>
          <w:color w:val="000080"/>
        </w:rPr>
        <w:t xml:space="preserve">(справочное)</w:t>
      </w:r>
    </w:p>
    <w:p>
      <w:pPr>
        <w:pStyle w:val="StGen0"/>
        <w:ind w:firstLine="720"/>
        <w:spacing w:after="0" w:line="276" w:lineRule="auto"/>
        <w:jc w:val="both"/>
      </w:pPr>
      <w:r/>
    </w:p>
    <w:p>
      <w:pPr>
        <w:pStyle w:val="StGen0"/>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Рекомендуемый характер застройки и противокарстовых мероприятий в зависимости от категории устойчивости территорий по интенсивности образования карстовых провалов и их средних диаметров</w:t>
      </w:r>
      <w:r>
        <w:fldChar w:fldCharType="begin"/>
      </w:r>
      <w:r>
        <w:instrText xml:space="preserve"> HYPERLINK "/l%20sub_711111" </w:instrText>
      </w:r>
      <w:r>
        <w:fldChar w:fldCharType="separate"/>
      </w:r>
      <w:r>
        <w:rPr>
          <w:b w:val="false"/>
          <w:u w:val="single"/>
          <w:sz w:val="26"/>
          <w:szCs w:val="26"/>
          <w:lang w:bidi="ar-SA" w:eastAsia="en-US" w:val="ru-RU"/>
          <w:rFonts w:ascii="Arial Cyr" w:eastAsia="Arial Cyr" w:hAnsi="Arial Cyr"/>
          <w:color w:val="008000"/>
        </w:rPr>
        <w:instrText xml:space="preserve">*</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44" w:name="sub_7100"/>
      <w:r>
        <w:rPr>
          <w:b/>
          <w:sz w:val="26"/>
          <w:szCs w:val="26"/>
          <w:lang w:bidi="ar-SA" w:eastAsia="en-US" w:val="ru-RU"/>
          <w:rFonts w:ascii="Arial Cyr" w:eastAsia="Arial Cyr" w:hAnsi="Arial Cyr"/>
          <w:color w:val="000080"/>
        </w:rPr>
        <w:t xml:space="preserve">Таблица Ж.1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4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│Категория│  Показатель   │  Условная   │Рекомендуемый характер застройки│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│устойчи- │ интенсивности │характеристи-│ и противокарстовых мероприятий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вости  │провалообразо- │     ка      │(для категорий Б и В по среднему│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│террито- │ вания ламбда, │устойчивости │       диаметру провалов)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рии   │               │ территории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случаи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__________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год х км2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│Св. 1,0        │Очень        │Строительство           зданий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│неустойчивая │сооружений не рекомендуется</w:t>
      </w:r>
      <w:r>
        <w:fldChar w:fldCharType="begin"/>
      </w:r>
      <w:r>
        <w:instrText xml:space="preserve"> HYPERLINK "/l%20sub_71111"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│Св. 0,1 до 1,0 │Неустойчивая │Здания и сооружения  III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│наличии специального обоснования│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│целесообразности  строительства.│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│Строительство           зданий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│сооружений  I   и   II   уровней│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│рекомендуется</w:t>
      </w:r>
      <w:r>
        <w:fldChar w:fldCharType="begin"/>
      </w:r>
      <w:r>
        <w:instrText xml:space="preserve"> HYPERLINK "/l%20sub_71111"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III   │Св. 0,05 до 0,1│Недостаточно │Здания и сооружения  III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│устойчивая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│Здания и  сооружения  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│том числе геотехнических и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│конструктивных    при    наличии│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│специального         обоснования│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│целесообразности  строительства.│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│Строительство           зданий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│сооружений       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│рекомендуется</w:t>
      </w:r>
      <w:r>
        <w:fldChar w:fldCharType="begin"/>
      </w:r>
      <w:r>
        <w:instrText xml:space="preserve"> HYPERLINK "/l%20sub_71111"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IV    │Св.   0,01   до│Несколько    │Здания и сооружения  III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│0,05           │пониженной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│устойчивости │профилактических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│Здания и  сооружения  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│том числе геотехнических и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│конструктивных.         Здания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│сооружения       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  то  же,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│наличии специального обоснования│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│целесообразности строительства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V    │До 0,01        │Относительно │Здания и сооружения  III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│устойчивая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│профилактических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│противокарстовых  мероприятий</w:t>
      </w:r>
      <w:r>
        <w:fldChar w:fldCharType="begin"/>
      </w:r>
      <w:r>
        <w:instrText xml:space="preserve"> HYPERLINK "/l%20sub_72222"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│Здания и  сооружения  II  уровня│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│ответственности  с   применением│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│профилактических  и   минимально│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│необходимых     конструктивных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│(или)  других   противокарстовых│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│мероприятий  в  зависимости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│результатов           инженерных│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│изысканий. Здания и сооружения I│</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│уровня         ответственности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│применением     противокарстовых│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│мероприятий,   в    том    числе│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│геотехнических      и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│конструктивных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VI    │Возможность    │Устойчивая   │Любые здания  и  сооружения  без│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│провалов       │             │применения      противокарстовых│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│исключается    │             │мероприятий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345" w:name="sub_71111"/>
      <w:r>
        <w:rPr>
          <w:sz w:val="20"/>
          <w:szCs w:val="20"/>
          <w:lang w:bidi="ar-SA" w:eastAsia="en-US" w:val="ru-RU"/>
          <w:rFonts w:ascii="Courier New Cyr" w:eastAsia="Courier New Cyr" w:hAnsi="Courier New Cyr"/>
        </w:rPr>
        <w:t xml:space="preserve">│*  Строительство  допускается   в   порядке   исключения     при наличии│</w:t>
      </w:r>
    </w:p>
    <w:p>
      <w:pPr>
        <w:pStyle w:val="StGen0"/>
        <w:rPr>
          <w:sz w:val="20"/>
          <w:szCs w:val="20"/>
          <w:lang w:bidi="ar-SA" w:eastAsia="en-US" w:val="ru-RU"/>
          <w:rFonts w:ascii="Courier New Cyr" w:eastAsia="Courier New Cyr" w:hAnsi="Courier New Cyr"/>
        </w:rPr>
        <w:ind w:firstLine="0"/>
        <w:spacing w:after="0" w:line="276" w:lineRule="auto"/>
        <w:jc w:val="both"/>
      </w:pPr>
      <w:bookmarkEnd w:id="345"/>
      <w:r>
        <w:rPr>
          <w:sz w:val="20"/>
          <w:szCs w:val="20"/>
          <w:lang w:bidi="ar-SA" w:eastAsia="en-US" w:val="ru-RU"/>
          <w:rFonts w:ascii="Courier New Cyr" w:eastAsia="Courier New Cyr" w:hAnsi="Courier New Cyr"/>
        </w:rPr>
        <w:t xml:space="preserve">│специального обоснования возможности  надежной  защиты  зданий  и  (или)│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│сооружений от карстовых явлений и целесообразности  их   строительства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│учетом затрат на противокарстовые мероприятия.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346" w:name="sub_72222"/>
      <w:r>
        <w:rPr>
          <w:sz w:val="20"/>
          <w:szCs w:val="20"/>
          <w:lang w:bidi="ar-SA" w:eastAsia="en-US" w:val="ru-RU"/>
          <w:rFonts w:ascii="Courier New Cyr" w:eastAsia="Courier New Cyr" w:hAnsi="Courier New Cyr"/>
        </w:rPr>
        <w:t xml:space="preserve">│**   К   профилактическим   относятся   водорегулирующие    мероприятия,│</w:t>
      </w:r>
    </w:p>
    <w:p>
      <w:pPr>
        <w:pStyle w:val="StGen0"/>
        <w:rPr>
          <w:sz w:val="20"/>
          <w:szCs w:val="20"/>
          <w:lang w:bidi="ar-SA" w:eastAsia="en-US" w:val="ru-RU"/>
          <w:rFonts w:ascii="Courier New Cyr" w:eastAsia="Courier New Cyr" w:hAnsi="Courier New Cyr"/>
        </w:rPr>
        <w:ind w:firstLine="0"/>
        <w:spacing w:after="0" w:line="276" w:lineRule="auto"/>
        <w:jc w:val="both"/>
      </w:pPr>
      <w:bookmarkEnd w:id="346"/>
      <w:r>
        <w:rPr>
          <w:sz w:val="20"/>
          <w:szCs w:val="20"/>
          <w:lang w:bidi="ar-SA" w:eastAsia="en-US" w:val="ru-RU"/>
          <w:rFonts w:ascii="Courier New Cyr" w:eastAsia="Courier New Cyr" w:hAnsi="Courier New Cyr"/>
        </w:rPr>
        <w:t xml:space="preserve">│направленные  на  предотвращение  техногенной   активизации     карста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│связанных с ним явлений, а также другие противокарстовые мероприятия,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│требующие затрат, существенно удорожающих строительство.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347" w:name="sub_711111"/>
      <w:r>
        <w:rPr>
          <w:sz w:val="26"/>
          <w:szCs w:val="26"/>
          <w:lang w:bidi="ar-SA" w:eastAsia="en-US" w:val="ru-RU"/>
          <w:rFonts w:ascii="Arial Cyr" w:eastAsia="Arial Cyr" w:hAnsi="Arial Cyr"/>
        </w:rPr>
        <w:t xml:space="preserve">* Приложение не распространяется на проектирование линейных, гидротехнических и подземных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34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48" w:name="sub_7200"/>
      <w:r>
        <w:rPr>
          <w:b/>
          <w:sz w:val="26"/>
          <w:szCs w:val="26"/>
          <w:lang w:bidi="ar-SA" w:eastAsia="en-US" w:val="ru-RU"/>
          <w:rFonts w:ascii="Arial Cyr" w:eastAsia="Arial Cyr" w:hAnsi="Arial Cyr"/>
          <w:color w:val="000080"/>
        </w:rPr>
        <w:t xml:space="preserve">Таблица Ж.2 - Категории устойчивости территорий в зависимости от средних диаметров карстовых провалов и локальных оседаний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48"/>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Категория устойчивости территории │Средний диаметр карстовых провалов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локальных оседаний,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                 │               Св.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                 │             " 10 до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              " 3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                 │                До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pPr>
      <w:r/>
    </w:p>
    <w:sectPr>
      <w:headerReference r:id="rId67" w:type="even"/>
      <w:headerReference r:id="rId68" w:type="default"/>
      <w:headerReference r:id="rId69" w:type="first"/>
      <w:footerReference r:id="rId70" w:type="even"/>
      <w:footerReference r:id="rId71"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image" Target="media/image5.emf" /><Relationship Id="rId7" Type="http://schemas.openxmlformats.org/officeDocument/2006/relationships/image" Target="media/image6.emf" /><Relationship Id="rId8" Type="http://schemas.openxmlformats.org/officeDocument/2006/relationships/image" Target="media/image7.emf" /><Relationship Id="rId9" Type="http://schemas.openxmlformats.org/officeDocument/2006/relationships/image" Target="media/image8.emf" /><Relationship Id="rId10" Type="http://schemas.openxmlformats.org/officeDocument/2006/relationships/image" Target="media/image9.emf" /><Relationship Id="rId11" Type="http://schemas.openxmlformats.org/officeDocument/2006/relationships/image" Target="media/image10.emf" /><Relationship Id="rId12" Type="http://schemas.openxmlformats.org/officeDocument/2006/relationships/image" Target="media/image11.emf" /><Relationship Id="rId13" Type="http://schemas.openxmlformats.org/officeDocument/2006/relationships/image" Target="media/image12.emf" /><Relationship Id="rId14" Type="http://schemas.openxmlformats.org/officeDocument/2006/relationships/image" Target="media/image13.emf" /><Relationship Id="rId15" Type="http://schemas.openxmlformats.org/officeDocument/2006/relationships/image" Target="media/image14.emf" /><Relationship Id="rId16" Type="http://schemas.openxmlformats.org/officeDocument/2006/relationships/image" Target="media/image15.emf" /><Relationship Id="rId17" Type="http://schemas.openxmlformats.org/officeDocument/2006/relationships/image" Target="media/image16.emf" /><Relationship Id="rId18" Type="http://schemas.openxmlformats.org/officeDocument/2006/relationships/image" Target="media/image17.emf" /><Relationship Id="rId19" Type="http://schemas.openxmlformats.org/officeDocument/2006/relationships/image" Target="media/image18.emf" /><Relationship Id="rId20" Type="http://schemas.openxmlformats.org/officeDocument/2006/relationships/image" Target="media/image19.emf" /><Relationship Id="rId21" Type="http://schemas.openxmlformats.org/officeDocument/2006/relationships/image" Target="media/image20.emf" /><Relationship Id="rId22" Type="http://schemas.openxmlformats.org/officeDocument/2006/relationships/image" Target="media/image21.emf" /><Relationship Id="rId23" Type="http://schemas.openxmlformats.org/officeDocument/2006/relationships/image" Target="media/image22.emf" /><Relationship Id="rId24" Type="http://schemas.openxmlformats.org/officeDocument/2006/relationships/image" Target="media/image23.emf" /><Relationship Id="rId25" Type="http://schemas.openxmlformats.org/officeDocument/2006/relationships/image" Target="media/image24.emf" /><Relationship Id="rId26" Type="http://schemas.openxmlformats.org/officeDocument/2006/relationships/image" Target="media/image25.emf" /><Relationship Id="rId27" Type="http://schemas.openxmlformats.org/officeDocument/2006/relationships/image" Target="media/image26.emf" /><Relationship Id="rId28" Type="http://schemas.openxmlformats.org/officeDocument/2006/relationships/image" Target="media/image27.emf" /><Relationship Id="rId29" Type="http://schemas.openxmlformats.org/officeDocument/2006/relationships/image" Target="media/image28.emf" /><Relationship Id="rId30" Type="http://schemas.openxmlformats.org/officeDocument/2006/relationships/image" Target="media/image29.emf" /><Relationship Id="rId31" Type="http://schemas.openxmlformats.org/officeDocument/2006/relationships/image" Target="media/image30.emf" /><Relationship Id="rId32" Type="http://schemas.openxmlformats.org/officeDocument/2006/relationships/image" Target="media/image31.emf" /><Relationship Id="rId33" Type="http://schemas.openxmlformats.org/officeDocument/2006/relationships/image" Target="media/image32.emf" /><Relationship Id="rId34" Type="http://schemas.openxmlformats.org/officeDocument/2006/relationships/image" Target="media/image33.emf" /><Relationship Id="rId35" Type="http://schemas.openxmlformats.org/officeDocument/2006/relationships/image" Target="media/image34.emf" /><Relationship Id="rId36" Type="http://schemas.openxmlformats.org/officeDocument/2006/relationships/image" Target="media/image35.emf" /><Relationship Id="rId37" Type="http://schemas.openxmlformats.org/officeDocument/2006/relationships/image" Target="media/image36.emf" /><Relationship Id="rId38" Type="http://schemas.openxmlformats.org/officeDocument/2006/relationships/image" Target="media/image37.emf" /><Relationship Id="rId39" Type="http://schemas.openxmlformats.org/officeDocument/2006/relationships/image" Target="media/image38.emf" /><Relationship Id="rId40" Type="http://schemas.openxmlformats.org/officeDocument/2006/relationships/image" Target="media/image39.emf" /><Relationship Id="rId41" Type="http://schemas.openxmlformats.org/officeDocument/2006/relationships/image" Target="media/image40.emf" /><Relationship Id="rId42" Type="http://schemas.openxmlformats.org/officeDocument/2006/relationships/image" Target="media/image41.emf" /><Relationship Id="rId43" Type="http://schemas.openxmlformats.org/officeDocument/2006/relationships/image" Target="media/image42.emf" /><Relationship Id="rId44" Type="http://schemas.openxmlformats.org/officeDocument/2006/relationships/image" Target="media/image43.emf" /><Relationship Id="rId45" Type="http://schemas.openxmlformats.org/officeDocument/2006/relationships/image" Target="media/image44.emf" /><Relationship Id="rId46" Type="http://schemas.openxmlformats.org/officeDocument/2006/relationships/image" Target="media/image45.emf" /><Relationship Id="rId47" Type="http://schemas.openxmlformats.org/officeDocument/2006/relationships/image" Target="media/image46.emf" /><Relationship Id="rId48" Type="http://schemas.openxmlformats.org/officeDocument/2006/relationships/image" Target="media/image47.emf" /><Relationship Id="rId49" Type="http://schemas.openxmlformats.org/officeDocument/2006/relationships/image" Target="media/image48.emf" /><Relationship Id="rId50" Type="http://schemas.openxmlformats.org/officeDocument/2006/relationships/image" Target="media/image49.emf" /><Relationship Id="rId51" Type="http://schemas.openxmlformats.org/officeDocument/2006/relationships/image" Target="media/image50.emf" /><Relationship Id="rId52" Type="http://schemas.openxmlformats.org/officeDocument/2006/relationships/image" Target="media/image51.emf" /><Relationship Id="rId53" Type="http://schemas.openxmlformats.org/officeDocument/2006/relationships/image" Target="media/image52.emf" /><Relationship Id="rId54" Type="http://schemas.openxmlformats.org/officeDocument/2006/relationships/image" Target="media/image53.emf" /><Relationship Id="rId55" Type="http://schemas.openxmlformats.org/officeDocument/2006/relationships/image" Target="media/image54.emf" /><Relationship Id="rId56" Type="http://schemas.openxmlformats.org/officeDocument/2006/relationships/image" Target="media/image55.emf" /><Relationship Id="rId57" Type="http://schemas.openxmlformats.org/officeDocument/2006/relationships/image" Target="media/image56.emf" /><Relationship Id="rId58" Type="http://schemas.openxmlformats.org/officeDocument/2006/relationships/image" Target="media/image57.emf" /><Relationship Id="rId59" Type="http://schemas.openxmlformats.org/officeDocument/2006/relationships/image" Target="media/image58.emf" /><Relationship Id="rId60" Type="http://schemas.openxmlformats.org/officeDocument/2006/relationships/image" Target="media/image59.emf" /><Relationship Id="rId61" Type="http://schemas.openxmlformats.org/officeDocument/2006/relationships/image" Target="media/image60.emf" /><Relationship Id="rId62" Type="http://schemas.openxmlformats.org/officeDocument/2006/relationships/image" Target="media/image61.emf" /><Relationship Id="rId63" Type="http://schemas.openxmlformats.org/officeDocument/2006/relationships/image" Target="media/image62.emf" /><Relationship Id="rId64" Type="http://schemas.openxmlformats.org/officeDocument/2006/relationships/image" Target="media/image63.emf" /><Relationship Id="rId65" Type="http://schemas.openxmlformats.org/officeDocument/2006/relationships/image" Target="media/image64.emf" /><Relationship Id="rId66" Type="http://schemas.openxmlformats.org/officeDocument/2006/relationships/image" Target="media/image65.emf" /><Relationship Id="rId67" Type="http://schemas.openxmlformats.org/officeDocument/2006/relationships/header" Target="header1.xml" /><Relationship Id="rId68" Type="http://schemas.openxmlformats.org/officeDocument/2006/relationships/header" Target="header2.xml" /><Relationship Id="rId69" Type="http://schemas.openxmlformats.org/officeDocument/2006/relationships/header" Target="header3.xml" /><Relationship Id="rId70" Type="http://schemas.openxmlformats.org/officeDocument/2006/relationships/footer" Target="footer1.xml" /><Relationship Id="rId71" Type="http://schemas.openxmlformats.org/officeDocument/2006/relationships/footer" Target="footer2.xml" /><Relationship Id="rId72" Type="http://schemas.openxmlformats.org/officeDocument/2006/relationships/styles" Target="styles.xml" /><Relationship Id="rId73" Type="http://schemas.openxmlformats.org/officeDocument/2006/relationships/fontTable" Target="fontTable.xml" /><Relationship Id="rId74" Type="http://schemas.openxmlformats.org/officeDocument/2006/relationships/settings" Target="settings.xml" /></Relationships>
</file>